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4EA" w:rsidRPr="003354EA" w:rsidRDefault="003354EA" w:rsidP="003354EA">
      <w:pPr>
        <w:suppressAutoHyphens/>
        <w:jc w:val="center"/>
        <w:rPr>
          <w:sz w:val="28"/>
          <w:szCs w:val="28"/>
          <w:lang w:eastAsia="ar-SA"/>
        </w:rPr>
      </w:pPr>
      <w:r w:rsidRPr="003354EA">
        <w:rPr>
          <w:sz w:val="28"/>
          <w:szCs w:val="28"/>
          <w:lang w:eastAsia="ar-SA"/>
        </w:rPr>
        <w:t>МІНІСТЕРСТВО ОХОРОНИ ЗДОРОВ'Я УКРАЇНИ</w:t>
      </w:r>
    </w:p>
    <w:p w:rsidR="003354EA" w:rsidRPr="003354EA" w:rsidRDefault="003354EA" w:rsidP="003354EA">
      <w:pPr>
        <w:suppressAutoHyphens/>
        <w:jc w:val="center"/>
        <w:rPr>
          <w:sz w:val="28"/>
          <w:szCs w:val="28"/>
          <w:lang w:eastAsia="ar-SA"/>
        </w:rPr>
      </w:pPr>
      <w:r w:rsidRPr="003354EA">
        <w:rPr>
          <w:sz w:val="28"/>
          <w:szCs w:val="28"/>
          <w:lang w:eastAsia="ar-SA"/>
        </w:rPr>
        <w:t>Донецький національний медичний університет</w:t>
      </w:r>
    </w:p>
    <w:p w:rsidR="003354EA" w:rsidRPr="003354EA" w:rsidRDefault="003354EA" w:rsidP="003354EA">
      <w:pPr>
        <w:suppressAutoHyphens/>
        <w:jc w:val="center"/>
        <w:rPr>
          <w:sz w:val="28"/>
          <w:szCs w:val="28"/>
          <w:lang w:eastAsia="ar-SA"/>
        </w:rPr>
      </w:pPr>
      <w:r w:rsidRPr="003354EA">
        <w:rPr>
          <w:sz w:val="28"/>
          <w:szCs w:val="28"/>
          <w:lang w:eastAsia="ar-SA"/>
        </w:rPr>
        <w:t>Кафедра внутрішньої медицини № 3</w:t>
      </w:r>
    </w:p>
    <w:p w:rsidR="003354EA" w:rsidRPr="003354EA" w:rsidRDefault="003354EA" w:rsidP="003354EA">
      <w:pPr>
        <w:suppressAutoHyphens/>
        <w:jc w:val="center"/>
        <w:rPr>
          <w:sz w:val="28"/>
          <w:szCs w:val="28"/>
          <w:lang w:eastAsia="ar-SA"/>
        </w:rPr>
      </w:pPr>
    </w:p>
    <w:p w:rsidR="003354EA" w:rsidRPr="003354EA" w:rsidRDefault="003354EA" w:rsidP="003354EA">
      <w:pPr>
        <w:suppressAutoHyphens/>
        <w:jc w:val="center"/>
        <w:rPr>
          <w:sz w:val="28"/>
          <w:szCs w:val="28"/>
          <w:lang w:eastAsia="ar-SA"/>
        </w:rPr>
      </w:pPr>
    </w:p>
    <w:p w:rsidR="003354EA" w:rsidRPr="003354EA" w:rsidRDefault="003354EA" w:rsidP="003354EA">
      <w:pPr>
        <w:suppressAutoHyphens/>
        <w:jc w:val="center"/>
        <w:rPr>
          <w:sz w:val="28"/>
          <w:szCs w:val="28"/>
          <w:lang w:eastAsia="ar-SA"/>
        </w:rPr>
      </w:pPr>
    </w:p>
    <w:p w:rsidR="003354EA" w:rsidRPr="003354EA" w:rsidRDefault="003354EA" w:rsidP="003354EA">
      <w:pPr>
        <w:suppressAutoHyphens/>
        <w:jc w:val="center"/>
        <w:rPr>
          <w:sz w:val="28"/>
          <w:szCs w:val="28"/>
          <w:lang w:eastAsia="ar-SA"/>
        </w:rPr>
      </w:pPr>
    </w:p>
    <w:p w:rsidR="003354EA" w:rsidRPr="003354EA" w:rsidRDefault="003354EA" w:rsidP="003354EA">
      <w:pPr>
        <w:tabs>
          <w:tab w:val="left" w:leader="dot" w:pos="4919"/>
          <w:tab w:val="left" w:leader="dot" w:pos="5387"/>
          <w:tab w:val="left" w:leader="dot" w:pos="5812"/>
        </w:tabs>
        <w:ind w:left="5387"/>
        <w:jc w:val="both"/>
        <w:rPr>
          <w:b/>
          <w:bCs/>
          <w:sz w:val="28"/>
          <w:szCs w:val="28"/>
          <w:lang w:val="ru-RU"/>
        </w:rPr>
      </w:pPr>
      <w:r w:rsidRPr="003354EA">
        <w:rPr>
          <w:b/>
          <w:bCs/>
          <w:sz w:val="28"/>
          <w:szCs w:val="28"/>
        </w:rPr>
        <w:t>«ЗАТВЕРДЖУЮ»</w:t>
      </w:r>
    </w:p>
    <w:p w:rsidR="003354EA" w:rsidRPr="003354EA" w:rsidRDefault="003354EA" w:rsidP="003354EA">
      <w:pPr>
        <w:tabs>
          <w:tab w:val="left" w:leader="dot" w:pos="4919"/>
          <w:tab w:val="left" w:leader="dot" w:pos="5387"/>
          <w:tab w:val="left" w:leader="dot" w:pos="5812"/>
        </w:tabs>
        <w:ind w:left="5387"/>
        <w:rPr>
          <w:sz w:val="28"/>
          <w:szCs w:val="28"/>
        </w:rPr>
      </w:pPr>
      <w:r w:rsidRPr="003354EA">
        <w:rPr>
          <w:sz w:val="28"/>
          <w:szCs w:val="28"/>
        </w:rPr>
        <w:t>Перший проректор з науково-педагогічної роботи</w:t>
      </w:r>
    </w:p>
    <w:p w:rsidR="003354EA" w:rsidRPr="003354EA" w:rsidRDefault="003354EA" w:rsidP="003354EA">
      <w:pPr>
        <w:tabs>
          <w:tab w:val="left" w:leader="dot" w:pos="4919"/>
          <w:tab w:val="left" w:leader="dot" w:pos="5387"/>
          <w:tab w:val="left" w:leader="dot" w:pos="5812"/>
        </w:tabs>
        <w:ind w:left="5387"/>
        <w:rPr>
          <w:sz w:val="28"/>
          <w:szCs w:val="28"/>
        </w:rPr>
      </w:pPr>
      <w:r w:rsidRPr="003354EA">
        <w:rPr>
          <w:sz w:val="28"/>
          <w:szCs w:val="28"/>
        </w:rPr>
        <w:t>_______________ О.І. Герасименко</w:t>
      </w:r>
    </w:p>
    <w:p w:rsidR="003354EA" w:rsidRPr="003354EA" w:rsidRDefault="003354EA" w:rsidP="003354EA">
      <w:pPr>
        <w:tabs>
          <w:tab w:val="left" w:leader="dot" w:pos="4919"/>
          <w:tab w:val="left" w:leader="dot" w:pos="5387"/>
          <w:tab w:val="left" w:leader="dot" w:pos="5812"/>
        </w:tabs>
        <w:ind w:left="5387"/>
        <w:rPr>
          <w:sz w:val="28"/>
          <w:szCs w:val="28"/>
          <w:lang w:val="ru-RU"/>
        </w:rPr>
      </w:pPr>
      <w:r w:rsidRPr="003354EA">
        <w:rPr>
          <w:sz w:val="28"/>
          <w:szCs w:val="28"/>
        </w:rPr>
        <w:t>«___» ________ 2021 р.</w:t>
      </w:r>
    </w:p>
    <w:p w:rsidR="003354EA" w:rsidRPr="003354EA" w:rsidRDefault="003354EA" w:rsidP="003354EA">
      <w:pPr>
        <w:suppressAutoHyphens/>
        <w:rPr>
          <w:sz w:val="28"/>
          <w:szCs w:val="28"/>
          <w:lang w:eastAsia="ar-SA"/>
        </w:rPr>
      </w:pPr>
    </w:p>
    <w:p w:rsidR="003354EA" w:rsidRPr="003354EA" w:rsidRDefault="003354EA" w:rsidP="003354EA">
      <w:pPr>
        <w:suppressAutoHyphens/>
        <w:rPr>
          <w:sz w:val="28"/>
          <w:szCs w:val="28"/>
          <w:lang w:eastAsia="ar-SA"/>
        </w:rPr>
      </w:pPr>
    </w:p>
    <w:p w:rsidR="003354EA" w:rsidRPr="003354EA" w:rsidRDefault="003354EA" w:rsidP="003354EA">
      <w:pPr>
        <w:suppressAutoHyphens/>
        <w:rPr>
          <w:sz w:val="28"/>
          <w:szCs w:val="28"/>
          <w:lang w:eastAsia="ar-SA"/>
        </w:rPr>
      </w:pPr>
    </w:p>
    <w:p w:rsidR="003354EA" w:rsidRPr="003354EA" w:rsidRDefault="003354EA" w:rsidP="003354EA">
      <w:pPr>
        <w:suppressAutoHyphens/>
        <w:rPr>
          <w:sz w:val="28"/>
          <w:szCs w:val="28"/>
          <w:lang w:eastAsia="ar-SA"/>
        </w:rPr>
      </w:pPr>
    </w:p>
    <w:p w:rsidR="003354EA" w:rsidRPr="003354EA" w:rsidRDefault="003354EA" w:rsidP="003354EA">
      <w:pPr>
        <w:suppressAutoHyphens/>
        <w:rPr>
          <w:sz w:val="28"/>
          <w:szCs w:val="28"/>
          <w:lang w:eastAsia="ar-SA"/>
        </w:rPr>
      </w:pPr>
    </w:p>
    <w:p w:rsidR="003354EA" w:rsidRPr="003354EA" w:rsidRDefault="003354EA" w:rsidP="003354EA">
      <w:pPr>
        <w:suppressAutoHyphens/>
        <w:rPr>
          <w:sz w:val="28"/>
          <w:szCs w:val="28"/>
          <w:lang w:eastAsia="ar-SA"/>
        </w:rPr>
      </w:pPr>
    </w:p>
    <w:p w:rsidR="003354EA" w:rsidRPr="003354EA" w:rsidRDefault="003354EA" w:rsidP="003354EA">
      <w:pPr>
        <w:widowControl w:val="0"/>
        <w:jc w:val="center"/>
        <w:rPr>
          <w:b/>
          <w:bCs/>
          <w:color w:val="000000"/>
          <w:sz w:val="28"/>
          <w:szCs w:val="28"/>
          <w:lang w:eastAsia="uk-UA"/>
        </w:rPr>
      </w:pPr>
      <w:r w:rsidRPr="003354EA">
        <w:rPr>
          <w:b/>
          <w:bCs/>
          <w:color w:val="000000"/>
          <w:sz w:val="28"/>
          <w:szCs w:val="28"/>
          <w:lang w:eastAsia="uk-UA"/>
        </w:rPr>
        <w:t>РОБОЧА ПРОГРАМА НАВЧАЛЬНОЇ ДИСЦИПЛІНИ</w:t>
      </w:r>
    </w:p>
    <w:p w:rsidR="003354EA" w:rsidRPr="003354EA" w:rsidRDefault="003354EA" w:rsidP="003354EA">
      <w:pPr>
        <w:keepNext/>
        <w:shd w:val="clear" w:color="auto" w:fill="FFFFFF"/>
        <w:spacing w:before="240" w:after="60"/>
        <w:jc w:val="center"/>
        <w:rPr>
          <w:sz w:val="28"/>
          <w:szCs w:val="28"/>
        </w:rPr>
      </w:pPr>
      <w:r>
        <w:rPr>
          <w:sz w:val="28"/>
          <w:szCs w:val="28"/>
        </w:rPr>
        <w:t>ЕНДОКРИНОЛОГІЯ (у складі ЗАГАЛЬНОЇ МЕДИЧНОЇ ПІДГОТОВКИ)</w:t>
      </w:r>
    </w:p>
    <w:p w:rsidR="003354EA" w:rsidRPr="003354EA" w:rsidRDefault="003354EA" w:rsidP="003354EA">
      <w:pPr>
        <w:suppressAutoHyphens/>
        <w:jc w:val="center"/>
        <w:rPr>
          <w:sz w:val="28"/>
          <w:szCs w:val="28"/>
          <w:lang w:eastAsia="ar-SA"/>
        </w:rPr>
      </w:pPr>
    </w:p>
    <w:p w:rsidR="003354EA" w:rsidRPr="003354EA" w:rsidRDefault="003354EA" w:rsidP="003354EA">
      <w:pPr>
        <w:widowControl w:val="0"/>
        <w:jc w:val="center"/>
        <w:rPr>
          <w:color w:val="000000"/>
          <w:sz w:val="28"/>
          <w:szCs w:val="28"/>
          <w:lang w:eastAsia="uk-UA"/>
        </w:rPr>
      </w:pPr>
      <w:r w:rsidRPr="003354EA">
        <w:rPr>
          <w:color w:val="000000"/>
          <w:sz w:val="28"/>
          <w:szCs w:val="28"/>
          <w:lang w:eastAsia="uk-UA"/>
        </w:rPr>
        <w:t>для студентів медичного факультету №3</w:t>
      </w:r>
    </w:p>
    <w:p w:rsidR="003354EA" w:rsidRPr="003354EA" w:rsidRDefault="003354EA" w:rsidP="003354EA">
      <w:pPr>
        <w:widowControl w:val="0"/>
        <w:jc w:val="center"/>
        <w:rPr>
          <w:color w:val="000000"/>
          <w:sz w:val="28"/>
          <w:szCs w:val="28"/>
          <w:lang w:eastAsia="uk-UA"/>
        </w:rPr>
      </w:pPr>
    </w:p>
    <w:p w:rsidR="003354EA" w:rsidRPr="003354EA" w:rsidRDefault="003354EA" w:rsidP="003354EA">
      <w:pPr>
        <w:widowControl w:val="0"/>
        <w:rPr>
          <w:color w:val="000000"/>
          <w:sz w:val="28"/>
          <w:szCs w:val="28"/>
          <w:lang w:eastAsia="uk-UA"/>
        </w:rPr>
      </w:pPr>
    </w:p>
    <w:p w:rsidR="003354EA" w:rsidRPr="003354EA" w:rsidRDefault="003354EA" w:rsidP="003354EA">
      <w:pPr>
        <w:widowControl w:val="0"/>
        <w:rPr>
          <w:color w:val="000000"/>
          <w:sz w:val="28"/>
          <w:szCs w:val="28"/>
          <w:lang w:eastAsia="uk-UA"/>
        </w:rPr>
      </w:pPr>
    </w:p>
    <w:p w:rsidR="003354EA" w:rsidRPr="003354EA" w:rsidRDefault="003354EA" w:rsidP="003354EA">
      <w:pPr>
        <w:widowControl w:val="0"/>
        <w:jc w:val="center"/>
        <w:rPr>
          <w:sz w:val="28"/>
          <w:szCs w:val="28"/>
          <w:lang w:eastAsia="uk-UA"/>
        </w:rPr>
      </w:pPr>
    </w:p>
    <w:p w:rsidR="003354EA" w:rsidRPr="003354EA" w:rsidRDefault="003354EA" w:rsidP="003354EA">
      <w:pPr>
        <w:widowControl w:val="0"/>
        <w:tabs>
          <w:tab w:val="left" w:leader="underscore" w:pos="1880"/>
          <w:tab w:val="left" w:leader="underscore" w:pos="4592"/>
          <w:tab w:val="left" w:leader="underscore" w:pos="6520"/>
        </w:tabs>
        <w:spacing w:line="360" w:lineRule="auto"/>
        <w:rPr>
          <w:sz w:val="28"/>
          <w:szCs w:val="28"/>
          <w:u w:val="single"/>
          <w:lang w:eastAsia="uk-UA"/>
        </w:rPr>
      </w:pPr>
      <w:r w:rsidRPr="003354EA">
        <w:rPr>
          <w:sz w:val="28"/>
          <w:szCs w:val="28"/>
          <w:lang w:eastAsia="uk-UA"/>
        </w:rPr>
        <w:t xml:space="preserve">спеціальності </w:t>
      </w:r>
      <w:r w:rsidRPr="003354EA">
        <w:rPr>
          <w:sz w:val="28"/>
          <w:szCs w:val="28"/>
          <w:lang w:eastAsia="uk-UA"/>
        </w:rPr>
        <w:tab/>
        <w:t xml:space="preserve">                </w:t>
      </w:r>
      <w:r w:rsidRPr="003354EA">
        <w:rPr>
          <w:sz w:val="28"/>
          <w:szCs w:val="28"/>
          <w:u w:val="single"/>
          <w:lang w:eastAsia="uk-UA"/>
        </w:rPr>
        <w:t>221 «Стоматологія»</w:t>
      </w:r>
    </w:p>
    <w:p w:rsidR="003354EA" w:rsidRPr="003354EA" w:rsidRDefault="003354EA" w:rsidP="003354EA">
      <w:pPr>
        <w:widowControl w:val="0"/>
        <w:tabs>
          <w:tab w:val="left" w:leader="underscore" w:pos="4171"/>
        </w:tabs>
        <w:spacing w:line="360" w:lineRule="auto"/>
        <w:rPr>
          <w:sz w:val="28"/>
          <w:szCs w:val="28"/>
          <w:lang w:eastAsia="uk-UA"/>
        </w:rPr>
      </w:pPr>
      <w:r w:rsidRPr="003354EA">
        <w:rPr>
          <w:sz w:val="28"/>
          <w:szCs w:val="28"/>
          <w:lang w:eastAsia="uk-UA"/>
        </w:rPr>
        <w:t xml:space="preserve">освітнього рівня               </w:t>
      </w:r>
      <w:r w:rsidRPr="003354EA">
        <w:rPr>
          <w:sz w:val="28"/>
          <w:szCs w:val="28"/>
          <w:u w:val="single"/>
          <w:lang w:eastAsia="uk-UA"/>
        </w:rPr>
        <w:t>другого (магістерського)</w:t>
      </w:r>
    </w:p>
    <w:p w:rsidR="003354EA" w:rsidRPr="003354EA" w:rsidRDefault="003354EA" w:rsidP="003354EA">
      <w:pPr>
        <w:widowControl w:val="0"/>
        <w:tabs>
          <w:tab w:val="left" w:leader="underscore" w:pos="4171"/>
        </w:tabs>
        <w:spacing w:line="360" w:lineRule="auto"/>
        <w:rPr>
          <w:sz w:val="28"/>
          <w:szCs w:val="28"/>
          <w:lang w:eastAsia="uk-UA"/>
        </w:rPr>
      </w:pPr>
      <w:r w:rsidRPr="003354EA">
        <w:rPr>
          <w:bCs/>
          <w:sz w:val="28"/>
          <w:szCs w:val="28"/>
          <w:lang w:eastAsia="uk-UA"/>
        </w:rPr>
        <w:t xml:space="preserve">освітньої програми          </w:t>
      </w:r>
      <w:r w:rsidRPr="003354EA">
        <w:rPr>
          <w:bCs/>
          <w:sz w:val="28"/>
          <w:szCs w:val="28"/>
          <w:u w:val="single"/>
          <w:lang w:eastAsia="uk-UA"/>
        </w:rPr>
        <w:t>освітньо-професійної програми «Лікар-стоматолог»</w:t>
      </w:r>
    </w:p>
    <w:p w:rsidR="003354EA" w:rsidRPr="003354EA" w:rsidRDefault="003354EA" w:rsidP="003354EA">
      <w:pPr>
        <w:widowControl w:val="0"/>
        <w:tabs>
          <w:tab w:val="left" w:leader="underscore" w:pos="4171"/>
        </w:tabs>
        <w:spacing w:line="360" w:lineRule="auto"/>
        <w:rPr>
          <w:bCs/>
          <w:sz w:val="28"/>
          <w:szCs w:val="28"/>
          <w:lang w:eastAsia="uk-UA"/>
        </w:rPr>
      </w:pPr>
      <w:r w:rsidRPr="003354EA">
        <w:rPr>
          <w:bCs/>
          <w:sz w:val="28"/>
          <w:szCs w:val="28"/>
          <w:lang w:eastAsia="uk-UA"/>
        </w:rPr>
        <w:t>спеціалізації</w:t>
      </w:r>
    </w:p>
    <w:p w:rsidR="003354EA" w:rsidRPr="003354EA" w:rsidRDefault="003354EA" w:rsidP="003354EA">
      <w:pPr>
        <w:keepNext/>
        <w:shd w:val="clear" w:color="auto" w:fill="FFFFFF"/>
        <w:tabs>
          <w:tab w:val="left" w:pos="0"/>
        </w:tabs>
        <w:suppressAutoHyphens/>
        <w:spacing w:line="360" w:lineRule="auto"/>
        <w:rPr>
          <w:bCs/>
          <w:sz w:val="28"/>
          <w:szCs w:val="28"/>
          <w:lang w:eastAsia="uk-UA"/>
        </w:rPr>
      </w:pPr>
      <w:r w:rsidRPr="003354EA">
        <w:rPr>
          <w:bCs/>
          <w:sz w:val="28"/>
          <w:szCs w:val="28"/>
          <w:lang w:eastAsia="uk-UA"/>
        </w:rPr>
        <w:t xml:space="preserve">статус                                </w:t>
      </w:r>
      <w:r w:rsidRPr="003354EA">
        <w:rPr>
          <w:bCs/>
          <w:sz w:val="28"/>
          <w:szCs w:val="28"/>
          <w:u w:val="single"/>
          <w:lang w:eastAsia="uk-UA"/>
        </w:rPr>
        <w:t>обов’язкова</w:t>
      </w:r>
    </w:p>
    <w:p w:rsidR="003354EA" w:rsidRPr="003354EA" w:rsidRDefault="003354EA" w:rsidP="003354EA">
      <w:pPr>
        <w:keepNext/>
        <w:shd w:val="clear" w:color="auto" w:fill="FFFFFF"/>
        <w:tabs>
          <w:tab w:val="left" w:pos="0"/>
        </w:tabs>
        <w:suppressAutoHyphens/>
        <w:spacing w:line="360" w:lineRule="auto"/>
        <w:rPr>
          <w:bCs/>
          <w:sz w:val="28"/>
          <w:szCs w:val="28"/>
          <w:lang w:eastAsia="uk-UA"/>
        </w:rPr>
      </w:pPr>
    </w:p>
    <w:p w:rsidR="003354EA" w:rsidRPr="003354EA" w:rsidRDefault="003354EA" w:rsidP="003354EA">
      <w:pPr>
        <w:keepNext/>
        <w:shd w:val="clear" w:color="auto" w:fill="FFFFFF"/>
        <w:tabs>
          <w:tab w:val="left" w:pos="0"/>
        </w:tabs>
        <w:suppressAutoHyphens/>
        <w:spacing w:line="360" w:lineRule="auto"/>
        <w:rPr>
          <w:bCs/>
          <w:sz w:val="28"/>
          <w:szCs w:val="28"/>
          <w:lang w:eastAsia="uk-UA"/>
        </w:rPr>
      </w:pPr>
    </w:p>
    <w:p w:rsidR="003354EA" w:rsidRDefault="003354EA" w:rsidP="003354EA">
      <w:pPr>
        <w:keepNext/>
        <w:shd w:val="clear" w:color="auto" w:fill="FFFFFF"/>
        <w:tabs>
          <w:tab w:val="left" w:pos="0"/>
        </w:tabs>
        <w:suppressAutoHyphens/>
        <w:spacing w:line="360" w:lineRule="auto"/>
        <w:rPr>
          <w:bCs/>
          <w:sz w:val="28"/>
          <w:szCs w:val="28"/>
          <w:lang w:eastAsia="uk-UA"/>
        </w:rPr>
      </w:pPr>
    </w:p>
    <w:p w:rsidR="003354EA" w:rsidRPr="003354EA" w:rsidRDefault="003354EA" w:rsidP="003354EA">
      <w:pPr>
        <w:keepNext/>
        <w:shd w:val="clear" w:color="auto" w:fill="FFFFFF"/>
        <w:tabs>
          <w:tab w:val="left" w:pos="0"/>
        </w:tabs>
        <w:suppressAutoHyphens/>
        <w:spacing w:line="360" w:lineRule="auto"/>
        <w:rPr>
          <w:bCs/>
          <w:sz w:val="28"/>
          <w:szCs w:val="28"/>
          <w:lang w:eastAsia="uk-UA"/>
        </w:rPr>
      </w:pPr>
    </w:p>
    <w:p w:rsidR="003354EA" w:rsidRPr="003354EA" w:rsidRDefault="003354EA" w:rsidP="003354EA">
      <w:pPr>
        <w:keepNext/>
        <w:shd w:val="clear" w:color="auto" w:fill="FFFFFF"/>
        <w:tabs>
          <w:tab w:val="left" w:pos="0"/>
        </w:tabs>
        <w:suppressAutoHyphens/>
        <w:spacing w:line="360" w:lineRule="auto"/>
        <w:rPr>
          <w:bCs/>
          <w:sz w:val="28"/>
          <w:szCs w:val="28"/>
          <w:lang w:eastAsia="uk-UA"/>
        </w:rPr>
      </w:pPr>
    </w:p>
    <w:p w:rsidR="003354EA" w:rsidRPr="003354EA" w:rsidRDefault="003354EA" w:rsidP="003354EA">
      <w:pPr>
        <w:keepNext/>
        <w:shd w:val="clear" w:color="auto" w:fill="FFFFFF"/>
        <w:tabs>
          <w:tab w:val="left" w:pos="0"/>
        </w:tabs>
        <w:suppressAutoHyphens/>
        <w:spacing w:line="360" w:lineRule="auto"/>
        <w:rPr>
          <w:bCs/>
          <w:sz w:val="28"/>
          <w:szCs w:val="28"/>
          <w:lang w:eastAsia="uk-UA"/>
        </w:rPr>
      </w:pPr>
    </w:p>
    <w:p w:rsidR="003354EA" w:rsidRPr="003354EA" w:rsidRDefault="003354EA" w:rsidP="003354EA">
      <w:pPr>
        <w:keepNext/>
        <w:shd w:val="clear" w:color="auto" w:fill="FFFFFF"/>
        <w:tabs>
          <w:tab w:val="left" w:pos="0"/>
        </w:tabs>
        <w:suppressAutoHyphens/>
        <w:jc w:val="center"/>
        <w:rPr>
          <w:bCs/>
          <w:sz w:val="28"/>
          <w:szCs w:val="28"/>
          <w:lang w:eastAsia="uk-UA"/>
        </w:rPr>
      </w:pPr>
      <w:r w:rsidRPr="003354EA">
        <w:rPr>
          <w:bCs/>
          <w:sz w:val="28"/>
          <w:szCs w:val="28"/>
          <w:lang w:eastAsia="uk-UA"/>
        </w:rPr>
        <w:t>Лиман – 2021</w:t>
      </w:r>
      <w:r w:rsidRPr="003354EA">
        <w:rPr>
          <w:b/>
          <w:bCs/>
          <w:sz w:val="28"/>
          <w:szCs w:val="28"/>
          <w:lang w:eastAsia="uk-UA"/>
        </w:rPr>
        <w:br w:type="page"/>
      </w:r>
    </w:p>
    <w:p w:rsidR="008B6CEC" w:rsidRDefault="008B6CEC" w:rsidP="008B6CEC">
      <w:pPr>
        <w:keepNext/>
        <w:shd w:val="clear" w:color="auto" w:fill="FFFFFF"/>
        <w:tabs>
          <w:tab w:val="left" w:pos="0"/>
        </w:tabs>
        <w:suppressAutoHyphens/>
        <w:rPr>
          <w:b/>
          <w:bCs/>
          <w:iCs/>
          <w:lang w:eastAsia="ar-SA"/>
        </w:rPr>
      </w:pPr>
      <w:r>
        <w:rPr>
          <w:b/>
          <w:bCs/>
          <w:lang w:eastAsia="uk-UA"/>
        </w:rPr>
        <w:lastRenderedPageBreak/>
        <w:t>Розробники:</w:t>
      </w:r>
    </w:p>
    <w:p w:rsidR="008B6CEC" w:rsidRDefault="008B6CEC" w:rsidP="008B6CEC">
      <w:r>
        <w:t xml:space="preserve">Пархоменко Т.А.,  </w:t>
      </w:r>
      <w:r>
        <w:rPr>
          <w:lang w:eastAsia="ar-SA"/>
        </w:rPr>
        <w:t xml:space="preserve">к.мед.н., доцент, </w:t>
      </w:r>
      <w:r>
        <w:t>завідувач кафедри внутрішньої медицини № 3</w:t>
      </w:r>
    </w:p>
    <w:p w:rsidR="008B6CEC" w:rsidRDefault="00D737EF" w:rsidP="008B6CEC">
      <w:r>
        <w:t>Кривонос М.Ю., к.мед.н.,</w:t>
      </w:r>
      <w:r w:rsidR="008B6CEC">
        <w:t xml:space="preserve"> асистент кафедри внутрішньої медицини № 3</w:t>
      </w:r>
    </w:p>
    <w:p w:rsidR="008B6CEC" w:rsidRDefault="008B6CEC" w:rsidP="008B6CEC">
      <w:r>
        <w:t>Малишев В.В., асистент кафедри внутрішньої медицини № 3</w:t>
      </w:r>
    </w:p>
    <w:p w:rsidR="008B6CEC" w:rsidRDefault="008B6CEC" w:rsidP="008B6CEC">
      <w:pPr>
        <w:widowControl w:val="0"/>
      </w:pPr>
    </w:p>
    <w:p w:rsidR="008B6CEC" w:rsidRDefault="008B6CEC" w:rsidP="008B6CEC">
      <w:pPr>
        <w:widowControl w:val="0"/>
        <w:rPr>
          <w:b/>
          <w:bCs/>
          <w:lang w:eastAsia="uk-UA"/>
        </w:rPr>
      </w:pPr>
      <w:r>
        <w:rPr>
          <w:b/>
          <w:bCs/>
          <w:lang w:eastAsia="uk-UA"/>
        </w:rPr>
        <w:t>Викладачі:</w:t>
      </w:r>
    </w:p>
    <w:p w:rsidR="00D737EF" w:rsidRDefault="00D737EF" w:rsidP="00D737EF">
      <w:r>
        <w:t>Кривонос М.Ю., к.мед.н., асистент кафедри внутрішньої медицини № 3</w:t>
      </w:r>
    </w:p>
    <w:p w:rsidR="008B6CEC" w:rsidRDefault="00D737EF" w:rsidP="008B6CEC">
      <w:r>
        <w:t>Шувалова В.М</w:t>
      </w:r>
      <w:r w:rsidR="008B6CEC">
        <w:t>., асистент кафедри внутрішньої медицини № 3</w:t>
      </w:r>
    </w:p>
    <w:p w:rsidR="008B6CEC" w:rsidRDefault="00D737EF" w:rsidP="008B6CEC">
      <w:r>
        <w:t>Малишев В.В.,</w:t>
      </w:r>
      <w:r w:rsidR="008B6CEC">
        <w:t xml:space="preserve"> асистент кафедри внутрішньої медицини № 3</w:t>
      </w:r>
    </w:p>
    <w:p w:rsidR="008B6CEC" w:rsidRDefault="008B6CEC" w:rsidP="008B6CEC">
      <w:pPr>
        <w:widowControl w:val="0"/>
        <w:rPr>
          <w:bCs/>
          <w:lang w:eastAsia="uk-UA"/>
        </w:rPr>
      </w:pPr>
    </w:p>
    <w:p w:rsidR="008B6CEC" w:rsidRPr="000D726A" w:rsidRDefault="008B6CEC" w:rsidP="008B6CEC">
      <w:pPr>
        <w:widowControl w:val="0"/>
        <w:jc w:val="both"/>
      </w:pPr>
      <w:r w:rsidRPr="000D726A">
        <w:t>Робочу програму розглянуто і затверджено на засіданні кафедри внутрішньої медицини №3</w:t>
      </w:r>
    </w:p>
    <w:p w:rsidR="008B6CEC" w:rsidRPr="00194F0E" w:rsidRDefault="008B6CEC" w:rsidP="008B6CEC">
      <w:pPr>
        <w:widowControl w:val="0"/>
        <w:tabs>
          <w:tab w:val="left" w:leader="underscore" w:pos="2279"/>
          <w:tab w:val="left" w:leader="underscore" w:pos="2578"/>
          <w:tab w:val="left" w:leader="underscore" w:pos="3090"/>
          <w:tab w:val="left" w:leader="underscore" w:pos="3791"/>
        </w:tabs>
        <w:jc w:val="both"/>
        <w:rPr>
          <w:color w:val="000000"/>
        </w:rPr>
      </w:pPr>
      <w:r w:rsidRPr="00194F0E">
        <w:rPr>
          <w:u w:val="single"/>
        </w:rPr>
        <w:t xml:space="preserve"> «31» </w:t>
      </w:r>
      <w:r w:rsidRPr="000D726A">
        <w:t>___</w:t>
      </w:r>
      <w:r w:rsidRPr="00194F0E">
        <w:rPr>
          <w:u w:val="single"/>
        </w:rPr>
        <w:t>08</w:t>
      </w:r>
      <w:r w:rsidRPr="000D726A">
        <w:t>____ 202</w:t>
      </w:r>
      <w:r>
        <w:t>1</w:t>
      </w:r>
      <w:r w:rsidRPr="000D726A">
        <w:t xml:space="preserve"> р.</w:t>
      </w:r>
      <w:r w:rsidRPr="00194F0E">
        <w:t xml:space="preserve"> </w:t>
      </w:r>
      <w:r w:rsidRPr="000D726A">
        <w:t>Протокол №</w:t>
      </w:r>
      <w:r>
        <w:t>_</w:t>
      </w:r>
      <w:r w:rsidRPr="00194F0E">
        <w:rPr>
          <w:u w:val="single"/>
        </w:rPr>
        <w:t>1</w:t>
      </w:r>
      <w:r>
        <w:rPr>
          <w:u w:val="single"/>
        </w:rPr>
        <w:t>_</w:t>
      </w:r>
    </w:p>
    <w:tbl>
      <w:tblPr>
        <w:tblW w:w="0" w:type="auto"/>
        <w:tblLook w:val="04A0"/>
      </w:tblPr>
      <w:tblGrid>
        <w:gridCol w:w="8897"/>
        <w:gridCol w:w="283"/>
      </w:tblGrid>
      <w:tr w:rsidR="008B6CEC" w:rsidRPr="000D726A" w:rsidTr="00FF4AB5">
        <w:tc>
          <w:tcPr>
            <w:tcW w:w="8897" w:type="dxa"/>
            <w:hideMark/>
          </w:tcPr>
          <w:p w:rsidR="008B6CEC" w:rsidRPr="000D726A" w:rsidRDefault="008B6CEC" w:rsidP="00FF4AB5">
            <w:pPr>
              <w:widowControl w:val="0"/>
            </w:pPr>
            <w:r w:rsidRPr="00194F0E">
              <w:t xml:space="preserve">Завідувач кафедри, </w:t>
            </w:r>
          </w:p>
          <w:p w:rsidR="008B6CEC" w:rsidRDefault="008B6CEC" w:rsidP="00FF4AB5">
            <w:pPr>
              <w:widowControl w:val="0"/>
            </w:pPr>
            <w:r w:rsidRPr="00194F0E">
              <w:t>к.мед.н., доцент</w:t>
            </w:r>
            <w:r>
              <w:t xml:space="preserve">                                 __________________                   Т.А. Пархоменко</w:t>
            </w:r>
          </w:p>
          <w:p w:rsidR="008B6CEC" w:rsidRDefault="008B6CEC" w:rsidP="00FF4AB5">
            <w:pPr>
              <w:widowControl w:val="0"/>
            </w:pPr>
            <w:r>
              <w:t xml:space="preserve">                                                                        (підпис)</w:t>
            </w:r>
          </w:p>
          <w:p w:rsidR="008B6CEC" w:rsidRPr="00194F0E" w:rsidRDefault="008B6CEC" w:rsidP="00FF4AB5">
            <w:pPr>
              <w:widowControl w:val="0"/>
            </w:pPr>
          </w:p>
        </w:tc>
        <w:tc>
          <w:tcPr>
            <w:tcW w:w="283" w:type="dxa"/>
            <w:hideMark/>
          </w:tcPr>
          <w:p w:rsidR="008B6CEC" w:rsidRPr="000D726A" w:rsidRDefault="008B6CEC" w:rsidP="00FF4AB5">
            <w:pPr>
              <w:widowControl w:val="0"/>
              <w:jc w:val="right"/>
            </w:pPr>
          </w:p>
        </w:tc>
      </w:tr>
    </w:tbl>
    <w:p w:rsidR="008B6CEC" w:rsidRDefault="008B6CEC" w:rsidP="008B6CEC">
      <w:pPr>
        <w:widowControl w:val="0"/>
        <w:tabs>
          <w:tab w:val="left" w:leader="underscore" w:pos="4891"/>
          <w:tab w:val="left" w:leader="underscore" w:pos="5519"/>
          <w:tab w:val="left" w:leader="underscore" w:pos="6039"/>
          <w:tab w:val="left" w:leader="underscore" w:pos="6841"/>
        </w:tabs>
        <w:jc w:val="both"/>
        <w:rPr>
          <w:lang w:eastAsia="uk-UA"/>
        </w:rPr>
      </w:pPr>
      <w:r>
        <w:rPr>
          <w:lang w:eastAsia="uk-UA"/>
        </w:rPr>
        <w:t xml:space="preserve">Робочу програму розглянуто і затверджено на засіданні методичної комісії з терапевтичних дисциплін   «____» _______ 2021 р. Протокол №___ </w:t>
      </w:r>
    </w:p>
    <w:p w:rsidR="008B6CEC" w:rsidRDefault="008B6CEC" w:rsidP="008B6CEC">
      <w:pPr>
        <w:widowControl w:val="0"/>
        <w:tabs>
          <w:tab w:val="left" w:leader="underscore" w:pos="4891"/>
          <w:tab w:val="left" w:leader="underscore" w:pos="5519"/>
          <w:tab w:val="left" w:leader="underscore" w:pos="6039"/>
          <w:tab w:val="left" w:leader="underscore" w:pos="6841"/>
        </w:tabs>
        <w:jc w:val="both"/>
        <w:rPr>
          <w:lang w:eastAsia="uk-UA"/>
        </w:rPr>
      </w:pPr>
      <w:r>
        <w:rPr>
          <w:lang w:eastAsia="uk-UA"/>
        </w:rPr>
        <w:t xml:space="preserve">Голова комісії, </w:t>
      </w:r>
    </w:p>
    <w:p w:rsidR="008B6CEC" w:rsidRDefault="008B6CEC" w:rsidP="008B6CEC">
      <w:pPr>
        <w:widowControl w:val="0"/>
        <w:tabs>
          <w:tab w:val="left" w:leader="underscore" w:pos="4891"/>
          <w:tab w:val="left" w:leader="underscore" w:pos="5519"/>
          <w:tab w:val="left" w:leader="underscore" w:pos="6039"/>
          <w:tab w:val="left" w:leader="underscore" w:pos="6841"/>
        </w:tabs>
        <w:jc w:val="both"/>
        <w:rPr>
          <w:lang w:eastAsia="uk-UA"/>
        </w:rPr>
      </w:pPr>
      <w:r>
        <w:rPr>
          <w:lang w:eastAsia="uk-UA"/>
        </w:rPr>
        <w:t xml:space="preserve">д.мед.н., професор                            _________________                      Г.С. Такташов </w:t>
      </w:r>
    </w:p>
    <w:p w:rsidR="008B6CEC" w:rsidRDefault="008B6CEC" w:rsidP="008B6CEC">
      <w:pPr>
        <w:widowControl w:val="0"/>
        <w:tabs>
          <w:tab w:val="left" w:leader="underscore" w:pos="4891"/>
          <w:tab w:val="left" w:leader="underscore" w:pos="5519"/>
          <w:tab w:val="left" w:leader="underscore" w:pos="6039"/>
          <w:tab w:val="left" w:leader="underscore" w:pos="6841"/>
        </w:tabs>
        <w:jc w:val="both"/>
        <w:rPr>
          <w:lang w:eastAsia="uk-UA"/>
        </w:rPr>
      </w:pPr>
      <w:r>
        <w:rPr>
          <w:lang w:eastAsia="uk-UA"/>
        </w:rPr>
        <w:t xml:space="preserve">                                                                 (підпис)       </w:t>
      </w:r>
    </w:p>
    <w:p w:rsidR="008B6CEC" w:rsidRDefault="008B6CEC" w:rsidP="008B6CEC">
      <w:pPr>
        <w:widowControl w:val="0"/>
        <w:tabs>
          <w:tab w:val="left" w:leader="underscore" w:pos="4891"/>
          <w:tab w:val="left" w:leader="underscore" w:pos="5519"/>
          <w:tab w:val="left" w:leader="underscore" w:pos="6039"/>
          <w:tab w:val="left" w:leader="underscore" w:pos="6841"/>
        </w:tabs>
        <w:jc w:val="both"/>
        <w:rPr>
          <w:lang w:eastAsia="uk-UA"/>
        </w:rPr>
      </w:pPr>
    </w:p>
    <w:p w:rsidR="008B6CEC" w:rsidRDefault="008B6CEC" w:rsidP="008B6CEC">
      <w:pPr>
        <w:widowControl w:val="0"/>
        <w:rPr>
          <w:lang w:eastAsia="uk-UA"/>
        </w:rPr>
      </w:pPr>
      <w:r>
        <w:rPr>
          <w:lang w:eastAsia="uk-UA"/>
        </w:rPr>
        <w:t>Робочу програму перевірено  «____» _________ 2021 р.</w:t>
      </w:r>
    </w:p>
    <w:p w:rsidR="008B6CEC" w:rsidRDefault="008B6CEC" w:rsidP="008B6CEC">
      <w:pPr>
        <w:widowControl w:val="0"/>
        <w:rPr>
          <w:lang w:eastAsia="uk-UA"/>
        </w:rPr>
      </w:pPr>
    </w:p>
    <w:tbl>
      <w:tblPr>
        <w:tblpPr w:leftFromText="180" w:rightFromText="180" w:bottomFromText="160" w:vertAnchor="text" w:horzAnchor="margin" w:tblpY="118"/>
        <w:tblW w:w="9606" w:type="dxa"/>
        <w:tblLook w:val="04A0"/>
      </w:tblPr>
      <w:tblGrid>
        <w:gridCol w:w="9039"/>
        <w:gridCol w:w="283"/>
        <w:gridCol w:w="284"/>
      </w:tblGrid>
      <w:tr w:rsidR="008B6CEC" w:rsidTr="00FF4AB5">
        <w:tc>
          <w:tcPr>
            <w:tcW w:w="9039" w:type="dxa"/>
            <w:hideMark/>
          </w:tcPr>
          <w:p w:rsidR="008B6CEC" w:rsidRDefault="008B6CEC" w:rsidP="00FF4AB5">
            <w:pPr>
              <w:widowControl w:val="0"/>
              <w:rPr>
                <w:lang w:eastAsia="uk-UA"/>
              </w:rPr>
            </w:pPr>
            <w:r>
              <w:t>Декан медичного факультету № 3</w:t>
            </w:r>
            <w:r>
              <w:rPr>
                <w:lang w:eastAsia="uk-UA"/>
              </w:rPr>
              <w:t xml:space="preserve">, </w:t>
            </w:r>
          </w:p>
          <w:p w:rsidR="008B6CEC" w:rsidRDefault="008B6CEC" w:rsidP="00FF4AB5">
            <w:pPr>
              <w:widowControl w:val="0"/>
              <w:rPr>
                <w:lang w:eastAsia="uk-UA"/>
              </w:rPr>
            </w:pPr>
            <w:r>
              <w:rPr>
                <w:lang w:eastAsia="uk-UA"/>
              </w:rPr>
              <w:t>к.мед.н., доцент                                   ___________________                     О.В. Розенко</w:t>
            </w:r>
          </w:p>
          <w:p w:rsidR="008B6CEC" w:rsidRDefault="008B6CEC" w:rsidP="00FF4AB5">
            <w:pPr>
              <w:spacing w:line="256" w:lineRule="auto"/>
              <w:ind w:right="-254"/>
              <w:jc w:val="center"/>
              <w:rPr>
                <w:lang w:eastAsia="uk-UA"/>
              </w:rPr>
            </w:pPr>
            <w:r>
              <w:rPr>
                <w:lang w:eastAsia="uk-UA"/>
              </w:rPr>
              <w:t xml:space="preserve">         (підпис)     </w:t>
            </w:r>
          </w:p>
          <w:p w:rsidR="008B6CEC" w:rsidRDefault="008B6CEC" w:rsidP="00FF4AB5">
            <w:pPr>
              <w:spacing w:line="256" w:lineRule="auto"/>
              <w:ind w:right="-254"/>
              <w:rPr>
                <w:lang w:eastAsia="uk-UA"/>
              </w:rPr>
            </w:pPr>
            <w:r>
              <w:rPr>
                <w:lang w:eastAsia="uk-UA"/>
              </w:rPr>
              <w:t>Затверджено на засіданні Вченої ради</w:t>
            </w:r>
            <w:r>
              <w:t xml:space="preserve"> медичного факультету № 3</w:t>
            </w:r>
            <w:r>
              <w:rPr>
                <w:lang w:eastAsia="uk-UA"/>
              </w:rPr>
              <w:t xml:space="preserve"> «____» ______2021р. Протокол №___           </w:t>
            </w:r>
          </w:p>
          <w:p w:rsidR="008B6CEC" w:rsidRDefault="008B6CEC" w:rsidP="00FF4AB5">
            <w:pPr>
              <w:widowControl w:val="0"/>
            </w:pPr>
            <w:r>
              <w:t xml:space="preserve">Голова Вченої ради </w:t>
            </w:r>
          </w:p>
          <w:p w:rsidR="008B6CEC" w:rsidRDefault="008B6CEC" w:rsidP="00FF4AB5">
            <w:pPr>
              <w:widowControl w:val="0"/>
              <w:rPr>
                <w:lang w:eastAsia="uk-UA"/>
              </w:rPr>
            </w:pPr>
            <w:r>
              <w:t>медичного факультету № 3</w:t>
            </w:r>
            <w:r>
              <w:rPr>
                <w:lang w:eastAsia="uk-UA"/>
              </w:rPr>
              <w:t xml:space="preserve">, </w:t>
            </w:r>
          </w:p>
          <w:p w:rsidR="008B6CEC" w:rsidRDefault="008B6CEC" w:rsidP="00FF4AB5">
            <w:pPr>
              <w:widowControl w:val="0"/>
              <w:rPr>
                <w:lang w:eastAsia="uk-UA"/>
              </w:rPr>
            </w:pPr>
            <w:r>
              <w:rPr>
                <w:lang w:eastAsia="uk-UA"/>
              </w:rPr>
              <w:t>к.мед.н., доцент                                   ___________________                     О.В. Розенко</w:t>
            </w:r>
          </w:p>
          <w:p w:rsidR="008B6CEC" w:rsidRDefault="008B6CEC" w:rsidP="00FF4AB5">
            <w:pPr>
              <w:spacing w:line="256" w:lineRule="auto"/>
              <w:ind w:right="-254"/>
              <w:jc w:val="center"/>
              <w:rPr>
                <w:lang w:eastAsia="uk-UA"/>
              </w:rPr>
            </w:pPr>
            <w:r>
              <w:rPr>
                <w:lang w:eastAsia="uk-UA"/>
              </w:rPr>
              <w:t xml:space="preserve">         (підпис)                   </w:t>
            </w:r>
          </w:p>
        </w:tc>
        <w:tc>
          <w:tcPr>
            <w:tcW w:w="283" w:type="dxa"/>
            <w:hideMark/>
          </w:tcPr>
          <w:p w:rsidR="008B6CEC" w:rsidRDefault="008B6CEC" w:rsidP="00FF4AB5">
            <w:pPr>
              <w:widowControl w:val="0"/>
              <w:rPr>
                <w:lang w:eastAsia="uk-UA"/>
              </w:rPr>
            </w:pPr>
            <w:r>
              <w:rPr>
                <w:lang w:eastAsia="uk-UA"/>
              </w:rPr>
              <w:t xml:space="preserve"> </w:t>
            </w:r>
          </w:p>
        </w:tc>
        <w:tc>
          <w:tcPr>
            <w:tcW w:w="284" w:type="dxa"/>
            <w:hideMark/>
          </w:tcPr>
          <w:p w:rsidR="008B6CEC" w:rsidRDefault="008B6CEC" w:rsidP="00FF4AB5">
            <w:pPr>
              <w:widowControl w:val="0"/>
              <w:jc w:val="right"/>
              <w:rPr>
                <w:lang w:eastAsia="uk-UA"/>
              </w:rPr>
            </w:pPr>
          </w:p>
        </w:tc>
      </w:tr>
    </w:tbl>
    <w:p w:rsidR="008B6CEC" w:rsidRDefault="008B6CEC" w:rsidP="008B6CEC">
      <w:pPr>
        <w:widowControl w:val="0"/>
        <w:rPr>
          <w:lang w:eastAsia="uk-UA"/>
        </w:rPr>
      </w:pPr>
      <w:r>
        <w:rPr>
          <w:lang w:eastAsia="uk-UA"/>
        </w:rPr>
        <w:t>Пролонговано:</w:t>
      </w:r>
    </w:p>
    <w:p w:rsidR="008B6CEC" w:rsidRDefault="008B6CEC" w:rsidP="008B6CEC">
      <w:pPr>
        <w:widowControl w:val="0"/>
        <w:rPr>
          <w:lang w:eastAsia="uk-UA"/>
        </w:rPr>
      </w:pPr>
      <w:r>
        <w:rPr>
          <w:lang w:eastAsia="uk-UA"/>
        </w:rPr>
        <w:t>На 20__/20__ н.р. ________ (_______________), «__» _________ 20 __ р., протокол №__</w:t>
      </w:r>
    </w:p>
    <w:p w:rsidR="008B6CEC" w:rsidRDefault="008B6CEC" w:rsidP="008B6CEC">
      <w:pPr>
        <w:widowControl w:val="0"/>
        <w:rPr>
          <w:lang w:eastAsia="uk-UA"/>
        </w:rPr>
      </w:pPr>
      <w:r>
        <w:rPr>
          <w:lang w:eastAsia="uk-UA"/>
        </w:rPr>
        <w:t xml:space="preserve">                                 (підпис)                       (ПІБ)</w:t>
      </w:r>
    </w:p>
    <w:p w:rsidR="008B6CEC" w:rsidRDefault="008B6CEC" w:rsidP="008B6CEC">
      <w:pPr>
        <w:widowControl w:val="0"/>
        <w:rPr>
          <w:lang w:eastAsia="uk-UA"/>
        </w:rPr>
      </w:pPr>
    </w:p>
    <w:p w:rsidR="008B6CEC" w:rsidRDefault="008B6CEC" w:rsidP="008B6CEC">
      <w:pPr>
        <w:widowControl w:val="0"/>
        <w:rPr>
          <w:lang w:eastAsia="uk-UA"/>
        </w:rPr>
      </w:pPr>
      <w:r>
        <w:rPr>
          <w:lang w:eastAsia="uk-UA"/>
        </w:rPr>
        <w:t>На 20__/20__ н.р. ________ (_______________), «__» _________ 20 __ р., протокол №__</w:t>
      </w:r>
    </w:p>
    <w:p w:rsidR="008B6CEC" w:rsidRDefault="008B6CEC" w:rsidP="008B6CEC">
      <w:pPr>
        <w:widowControl w:val="0"/>
        <w:rPr>
          <w:lang w:eastAsia="uk-UA"/>
        </w:rPr>
      </w:pPr>
      <w:r>
        <w:rPr>
          <w:lang w:eastAsia="uk-UA"/>
        </w:rPr>
        <w:t xml:space="preserve">                                 (підпис)                       (ПІБ)</w:t>
      </w:r>
    </w:p>
    <w:p w:rsidR="008B6CEC" w:rsidRDefault="008B6CEC" w:rsidP="008B6CEC">
      <w:pPr>
        <w:widowControl w:val="0"/>
        <w:rPr>
          <w:lang w:eastAsia="uk-UA"/>
        </w:rPr>
      </w:pPr>
    </w:p>
    <w:p w:rsidR="008B6CEC" w:rsidRDefault="008B6CEC" w:rsidP="008B6CEC">
      <w:pPr>
        <w:widowControl w:val="0"/>
        <w:rPr>
          <w:lang w:eastAsia="uk-UA"/>
        </w:rPr>
      </w:pPr>
      <w:r>
        <w:rPr>
          <w:lang w:eastAsia="uk-UA"/>
        </w:rPr>
        <w:t>На 20__/20__ н.р. ________ (_______________), «__» _________ 20 __ р., протокол №__</w:t>
      </w:r>
    </w:p>
    <w:p w:rsidR="008B6CEC" w:rsidRDefault="008B6CEC" w:rsidP="008B6CEC">
      <w:pPr>
        <w:widowControl w:val="0"/>
        <w:rPr>
          <w:lang w:eastAsia="uk-UA"/>
        </w:rPr>
      </w:pPr>
      <w:r>
        <w:rPr>
          <w:lang w:eastAsia="uk-UA"/>
        </w:rPr>
        <w:t xml:space="preserve">                                 (підпис)                       (ПІБ)</w:t>
      </w:r>
    </w:p>
    <w:p w:rsidR="008B6CEC" w:rsidRDefault="008B6CEC" w:rsidP="008B6CEC">
      <w:pPr>
        <w:widowControl w:val="0"/>
        <w:rPr>
          <w:lang w:eastAsia="uk-UA"/>
        </w:rPr>
      </w:pPr>
      <w:r>
        <w:rPr>
          <w:lang w:eastAsia="uk-UA"/>
        </w:rPr>
        <w:t>На 20__/20__ н.р. ________ (_______________), «__» _________ 20 __ р., протокол №__</w:t>
      </w:r>
    </w:p>
    <w:p w:rsidR="008B6CEC" w:rsidRDefault="008B6CEC" w:rsidP="008B6CEC">
      <w:pPr>
        <w:widowControl w:val="0"/>
        <w:rPr>
          <w:lang w:eastAsia="uk-UA"/>
        </w:rPr>
      </w:pPr>
    </w:p>
    <w:p w:rsidR="008B6CEC" w:rsidRDefault="008B6CEC" w:rsidP="008B6CEC">
      <w:pPr>
        <w:widowControl w:val="0"/>
        <w:rPr>
          <w:lang w:eastAsia="uk-UA"/>
        </w:rPr>
      </w:pPr>
    </w:p>
    <w:p w:rsidR="008B6CEC" w:rsidRDefault="008B6CEC" w:rsidP="008B6CEC">
      <w:pPr>
        <w:widowControl w:val="0"/>
        <w:rPr>
          <w:lang w:eastAsia="uk-UA"/>
        </w:rPr>
      </w:pPr>
    </w:p>
    <w:p w:rsidR="008B6CEC" w:rsidRDefault="008B6CEC" w:rsidP="008B6CEC">
      <w:pPr>
        <w:widowControl w:val="0"/>
        <w:rPr>
          <w:lang w:eastAsia="uk-UA"/>
        </w:rPr>
      </w:pPr>
    </w:p>
    <w:p w:rsidR="008B6CEC" w:rsidRDefault="008B6CEC" w:rsidP="008B6CEC">
      <w:pPr>
        <w:widowControl w:val="0"/>
        <w:rPr>
          <w:lang w:eastAsia="uk-UA"/>
        </w:rPr>
      </w:pPr>
    </w:p>
    <w:p w:rsidR="008B6CEC" w:rsidRDefault="008B6CEC" w:rsidP="008B6CEC">
      <w:pPr>
        <w:widowControl w:val="0"/>
        <w:rPr>
          <w:lang w:eastAsia="uk-UA"/>
        </w:rPr>
      </w:pPr>
    </w:p>
    <w:p w:rsidR="008B6CEC" w:rsidRDefault="008B6CEC" w:rsidP="008B6CEC">
      <w:pPr>
        <w:widowControl w:val="0"/>
        <w:rPr>
          <w:lang w:eastAsia="uk-UA"/>
        </w:rPr>
      </w:pPr>
    </w:p>
    <w:p w:rsidR="008B6CEC" w:rsidRDefault="008B6CEC" w:rsidP="008B6CEC">
      <w:pPr>
        <w:widowControl w:val="0"/>
        <w:rPr>
          <w:lang w:eastAsia="uk-UA"/>
        </w:rPr>
      </w:pPr>
    </w:p>
    <w:p w:rsidR="00A0570D" w:rsidRPr="006C136E" w:rsidRDefault="00A0570D" w:rsidP="006C136E">
      <w:pPr>
        <w:pStyle w:val="a5"/>
        <w:widowControl w:val="0"/>
        <w:spacing w:after="0" w:line="240" w:lineRule="auto"/>
        <w:ind w:left="0"/>
        <w:jc w:val="center"/>
        <w:rPr>
          <w:rFonts w:ascii="Times New Roman" w:hAnsi="Times New Roman"/>
          <w:b/>
          <w:bCs/>
          <w:sz w:val="24"/>
          <w:szCs w:val="24"/>
          <w:lang w:val="uk-UA"/>
        </w:rPr>
      </w:pPr>
      <w:r w:rsidRPr="006C136E">
        <w:rPr>
          <w:rFonts w:ascii="Times New Roman" w:hAnsi="Times New Roman"/>
          <w:b/>
          <w:bCs/>
          <w:sz w:val="24"/>
          <w:szCs w:val="24"/>
        </w:rPr>
        <w:lastRenderedPageBreak/>
        <w:t>1. Опис</w:t>
      </w:r>
      <w:r w:rsidR="00B7685B">
        <w:rPr>
          <w:rFonts w:ascii="Times New Roman" w:hAnsi="Times New Roman"/>
          <w:b/>
          <w:bCs/>
          <w:sz w:val="24"/>
          <w:szCs w:val="24"/>
          <w:lang w:val="uk-UA"/>
        </w:rPr>
        <w:t xml:space="preserve"> </w:t>
      </w:r>
      <w:r w:rsidRPr="006C136E">
        <w:rPr>
          <w:rFonts w:ascii="Times New Roman" w:hAnsi="Times New Roman"/>
          <w:b/>
          <w:bCs/>
          <w:sz w:val="24"/>
          <w:szCs w:val="24"/>
        </w:rPr>
        <w:t>навчальної</w:t>
      </w:r>
      <w:r w:rsidR="00B7685B">
        <w:rPr>
          <w:rFonts w:ascii="Times New Roman" w:hAnsi="Times New Roman"/>
          <w:b/>
          <w:bCs/>
          <w:sz w:val="24"/>
          <w:szCs w:val="24"/>
          <w:lang w:val="uk-UA"/>
        </w:rPr>
        <w:t xml:space="preserve"> </w:t>
      </w:r>
      <w:r w:rsidRPr="006C136E">
        <w:rPr>
          <w:rFonts w:ascii="Times New Roman" w:hAnsi="Times New Roman"/>
          <w:b/>
          <w:bCs/>
          <w:sz w:val="24"/>
          <w:szCs w:val="24"/>
        </w:rPr>
        <w:t>дисципліни</w:t>
      </w:r>
    </w:p>
    <w:tbl>
      <w:tblPr>
        <w:tblW w:w="9204" w:type="dxa"/>
        <w:jc w:val="center"/>
        <w:tblInd w:w="5" w:type="dxa"/>
        <w:tblLayout w:type="fixed"/>
        <w:tblCellMar>
          <w:left w:w="0" w:type="dxa"/>
          <w:right w:w="0" w:type="dxa"/>
        </w:tblCellMar>
        <w:tblLook w:val="04A0"/>
      </w:tblPr>
      <w:tblGrid>
        <w:gridCol w:w="4746"/>
        <w:gridCol w:w="2695"/>
        <w:gridCol w:w="1763"/>
      </w:tblGrid>
      <w:tr w:rsidR="00A0570D" w:rsidRPr="006C136E" w:rsidTr="00342867">
        <w:trPr>
          <w:trHeight w:val="394"/>
          <w:jc w:val="center"/>
        </w:trPr>
        <w:tc>
          <w:tcPr>
            <w:tcW w:w="4746" w:type="dxa"/>
            <w:vMerge w:val="restart"/>
            <w:tcBorders>
              <w:top w:val="single" w:sz="4" w:space="0" w:color="auto"/>
              <w:left w:val="single" w:sz="4" w:space="0" w:color="auto"/>
              <w:bottom w:val="nil"/>
              <w:right w:val="nil"/>
            </w:tcBorders>
            <w:shd w:val="clear" w:color="auto" w:fill="FFFFFF"/>
            <w:vAlign w:val="center"/>
            <w:hideMark/>
          </w:tcPr>
          <w:p w:rsidR="00A0570D" w:rsidRPr="006C136E" w:rsidRDefault="00A0570D" w:rsidP="006C136E">
            <w:pPr>
              <w:widowControl w:val="0"/>
              <w:jc w:val="center"/>
              <w:rPr>
                <w:lang w:eastAsia="uk-UA"/>
              </w:rPr>
            </w:pPr>
            <w:r w:rsidRPr="006C136E">
              <w:rPr>
                <w:i/>
                <w:iCs/>
                <w:lang w:eastAsia="en-US"/>
              </w:rPr>
              <w:t>Найменування показників</w:t>
            </w:r>
          </w:p>
        </w:tc>
        <w:tc>
          <w:tcPr>
            <w:tcW w:w="4458" w:type="dxa"/>
            <w:gridSpan w:val="2"/>
            <w:tcBorders>
              <w:top w:val="single" w:sz="4" w:space="0" w:color="auto"/>
              <w:left w:val="single" w:sz="4" w:space="0" w:color="auto"/>
              <w:bottom w:val="nil"/>
              <w:right w:val="single" w:sz="4" w:space="0" w:color="auto"/>
            </w:tcBorders>
            <w:shd w:val="clear" w:color="auto" w:fill="FFFFFF"/>
            <w:vAlign w:val="center"/>
            <w:hideMark/>
          </w:tcPr>
          <w:p w:rsidR="00A0570D" w:rsidRPr="006C136E" w:rsidRDefault="00A0570D" w:rsidP="002A12E8">
            <w:pPr>
              <w:widowControl w:val="0"/>
              <w:jc w:val="center"/>
              <w:rPr>
                <w:lang w:eastAsia="uk-UA"/>
              </w:rPr>
            </w:pPr>
            <w:r w:rsidRPr="006C136E">
              <w:rPr>
                <w:i/>
                <w:iCs/>
                <w:lang w:eastAsia="en-US"/>
              </w:rPr>
              <w:t>Характеристика дисципліни за формами н</w:t>
            </w:r>
            <w:r w:rsidR="002A12E8">
              <w:rPr>
                <w:i/>
                <w:iCs/>
                <w:lang w:eastAsia="en-US"/>
              </w:rPr>
              <w:t>а</w:t>
            </w:r>
            <w:r w:rsidRPr="006C136E">
              <w:rPr>
                <w:i/>
                <w:iCs/>
                <w:lang w:eastAsia="en-US"/>
              </w:rPr>
              <w:t>вчання</w:t>
            </w:r>
          </w:p>
        </w:tc>
      </w:tr>
      <w:tr w:rsidR="00A0570D" w:rsidRPr="006C136E" w:rsidTr="00342867">
        <w:trPr>
          <w:trHeight w:val="192"/>
          <w:jc w:val="center"/>
        </w:trPr>
        <w:tc>
          <w:tcPr>
            <w:tcW w:w="4746" w:type="dxa"/>
            <w:vMerge/>
            <w:tcBorders>
              <w:top w:val="single" w:sz="4" w:space="0" w:color="auto"/>
              <w:left w:val="single" w:sz="4" w:space="0" w:color="auto"/>
              <w:bottom w:val="nil"/>
              <w:right w:val="nil"/>
            </w:tcBorders>
            <w:vAlign w:val="center"/>
            <w:hideMark/>
          </w:tcPr>
          <w:p w:rsidR="00A0570D" w:rsidRPr="006C136E" w:rsidRDefault="00A0570D" w:rsidP="006C136E">
            <w:pPr>
              <w:widowControl w:val="0"/>
              <w:rPr>
                <w:lang w:eastAsia="uk-UA"/>
              </w:rPr>
            </w:pPr>
          </w:p>
        </w:tc>
        <w:tc>
          <w:tcPr>
            <w:tcW w:w="2695" w:type="dxa"/>
            <w:tcBorders>
              <w:top w:val="single" w:sz="4" w:space="0" w:color="auto"/>
              <w:left w:val="single" w:sz="4" w:space="0" w:color="auto"/>
              <w:bottom w:val="nil"/>
              <w:right w:val="single" w:sz="4" w:space="0" w:color="auto"/>
            </w:tcBorders>
            <w:shd w:val="clear" w:color="auto" w:fill="FFFFFF"/>
            <w:vAlign w:val="center"/>
            <w:hideMark/>
          </w:tcPr>
          <w:p w:rsidR="00A0570D" w:rsidRPr="006C136E" w:rsidRDefault="00A0570D" w:rsidP="006C136E">
            <w:pPr>
              <w:widowControl w:val="0"/>
              <w:jc w:val="center"/>
              <w:rPr>
                <w:lang w:eastAsia="uk-UA"/>
              </w:rPr>
            </w:pPr>
            <w:r w:rsidRPr="006C136E">
              <w:rPr>
                <w:lang w:eastAsia="en-US"/>
              </w:rPr>
              <w:t>денна</w:t>
            </w:r>
          </w:p>
        </w:tc>
        <w:tc>
          <w:tcPr>
            <w:tcW w:w="1763" w:type="dxa"/>
            <w:tcBorders>
              <w:top w:val="single" w:sz="4" w:space="0" w:color="auto"/>
              <w:left w:val="single" w:sz="4" w:space="0" w:color="auto"/>
              <w:bottom w:val="nil"/>
              <w:right w:val="single" w:sz="4" w:space="0" w:color="auto"/>
            </w:tcBorders>
            <w:shd w:val="clear" w:color="auto" w:fill="FFFFFF"/>
            <w:vAlign w:val="center"/>
            <w:hideMark/>
          </w:tcPr>
          <w:p w:rsidR="00A0570D" w:rsidRPr="006C136E" w:rsidRDefault="00A0570D" w:rsidP="006C136E">
            <w:pPr>
              <w:widowControl w:val="0"/>
              <w:jc w:val="center"/>
              <w:rPr>
                <w:lang w:eastAsia="uk-UA"/>
              </w:rPr>
            </w:pPr>
          </w:p>
        </w:tc>
      </w:tr>
      <w:tr w:rsidR="00A0570D" w:rsidRPr="006C136E" w:rsidTr="00342867">
        <w:trPr>
          <w:trHeight w:val="192"/>
          <w:jc w:val="center"/>
        </w:trPr>
        <w:tc>
          <w:tcPr>
            <w:tcW w:w="920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0570D" w:rsidRPr="006C136E" w:rsidRDefault="00985FB9" w:rsidP="006C136E">
            <w:pPr>
              <w:widowControl w:val="0"/>
              <w:jc w:val="center"/>
              <w:rPr>
                <w:i/>
                <w:iCs/>
                <w:lang w:eastAsia="uk-UA"/>
              </w:rPr>
            </w:pPr>
            <w:r>
              <w:rPr>
                <w:i/>
                <w:iCs/>
                <w:lang w:eastAsia="en-US"/>
              </w:rPr>
              <w:t>Ендокринологія</w:t>
            </w:r>
          </w:p>
        </w:tc>
      </w:tr>
      <w:tr w:rsidR="00A0570D" w:rsidRPr="006C136E" w:rsidTr="00342867">
        <w:trPr>
          <w:trHeight w:val="197"/>
          <w:jc w:val="center"/>
        </w:trPr>
        <w:tc>
          <w:tcPr>
            <w:tcW w:w="4746" w:type="dxa"/>
            <w:tcBorders>
              <w:top w:val="single" w:sz="4" w:space="0" w:color="auto"/>
              <w:left w:val="single" w:sz="4" w:space="0" w:color="auto"/>
              <w:bottom w:val="single" w:sz="4" w:space="0" w:color="auto"/>
              <w:right w:val="nil"/>
            </w:tcBorders>
            <w:shd w:val="clear" w:color="auto" w:fill="FFFFFF"/>
            <w:hideMark/>
          </w:tcPr>
          <w:p w:rsidR="00A0570D" w:rsidRPr="006C136E" w:rsidRDefault="00A0570D" w:rsidP="006C136E">
            <w:pPr>
              <w:widowControl w:val="0"/>
              <w:rPr>
                <w:lang w:eastAsia="uk-UA"/>
              </w:rPr>
            </w:pPr>
            <w:r w:rsidRPr="006C136E">
              <w:rPr>
                <w:i/>
                <w:iCs/>
                <w:lang w:eastAsia="en-US"/>
              </w:rPr>
              <w:t>Статус дисципліни</w:t>
            </w:r>
          </w:p>
        </w:tc>
        <w:tc>
          <w:tcPr>
            <w:tcW w:w="44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0570D" w:rsidRPr="006C136E" w:rsidRDefault="00A0570D" w:rsidP="006C136E">
            <w:pPr>
              <w:widowControl w:val="0"/>
              <w:jc w:val="center"/>
              <w:rPr>
                <w:lang w:eastAsia="uk-UA"/>
              </w:rPr>
            </w:pPr>
            <w:r w:rsidRPr="006C136E">
              <w:rPr>
                <w:lang w:eastAsia="en-US"/>
              </w:rPr>
              <w:t>обов’язкова</w:t>
            </w:r>
          </w:p>
        </w:tc>
      </w:tr>
      <w:tr w:rsidR="00A0570D" w:rsidRPr="006C136E" w:rsidTr="00342867">
        <w:trPr>
          <w:trHeight w:val="192"/>
          <w:jc w:val="center"/>
        </w:trPr>
        <w:tc>
          <w:tcPr>
            <w:tcW w:w="4746" w:type="dxa"/>
            <w:tcBorders>
              <w:top w:val="single" w:sz="4" w:space="0" w:color="auto"/>
              <w:left w:val="single" w:sz="4" w:space="0" w:color="auto"/>
              <w:bottom w:val="single" w:sz="4" w:space="0" w:color="auto"/>
              <w:right w:val="nil"/>
            </w:tcBorders>
            <w:shd w:val="clear" w:color="auto" w:fill="FFFFFF"/>
            <w:hideMark/>
          </w:tcPr>
          <w:p w:rsidR="00A0570D" w:rsidRPr="006C136E" w:rsidRDefault="00A0570D" w:rsidP="006C136E">
            <w:pPr>
              <w:widowControl w:val="0"/>
              <w:rPr>
                <w:lang w:eastAsia="uk-UA"/>
              </w:rPr>
            </w:pPr>
            <w:r w:rsidRPr="006C136E">
              <w:rPr>
                <w:i/>
                <w:iCs/>
                <w:lang w:eastAsia="en-US"/>
              </w:rPr>
              <w:t>Мова викладання, навчання та оцінювання</w:t>
            </w:r>
          </w:p>
        </w:tc>
        <w:tc>
          <w:tcPr>
            <w:tcW w:w="44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0570D" w:rsidRPr="006C136E" w:rsidRDefault="00A0570D" w:rsidP="006C136E">
            <w:pPr>
              <w:widowControl w:val="0"/>
              <w:jc w:val="center"/>
              <w:rPr>
                <w:lang w:eastAsia="uk-UA"/>
              </w:rPr>
            </w:pPr>
            <w:r w:rsidRPr="006C136E">
              <w:rPr>
                <w:lang w:eastAsia="en-US"/>
              </w:rPr>
              <w:t>українська</w:t>
            </w:r>
          </w:p>
        </w:tc>
      </w:tr>
      <w:tr w:rsidR="00A0570D" w:rsidRPr="006C136E" w:rsidTr="00342867">
        <w:trPr>
          <w:trHeight w:val="192"/>
          <w:jc w:val="center"/>
        </w:trPr>
        <w:tc>
          <w:tcPr>
            <w:tcW w:w="4746" w:type="dxa"/>
            <w:tcBorders>
              <w:top w:val="single" w:sz="4" w:space="0" w:color="auto"/>
              <w:left w:val="single" w:sz="4" w:space="0" w:color="auto"/>
              <w:bottom w:val="single" w:sz="4" w:space="0" w:color="auto"/>
              <w:right w:val="nil"/>
            </w:tcBorders>
            <w:shd w:val="clear" w:color="auto" w:fill="FFFFFF"/>
            <w:hideMark/>
          </w:tcPr>
          <w:p w:rsidR="00A0570D" w:rsidRPr="006C136E" w:rsidRDefault="00A0570D" w:rsidP="006C136E">
            <w:pPr>
              <w:widowControl w:val="0"/>
              <w:rPr>
                <w:lang w:eastAsia="uk-UA"/>
              </w:rPr>
            </w:pPr>
            <w:r w:rsidRPr="006C136E">
              <w:rPr>
                <w:i/>
                <w:iCs/>
                <w:lang w:eastAsia="en-US"/>
              </w:rPr>
              <w:t>Загальний обсяг: кредитів / годин</w:t>
            </w:r>
          </w:p>
        </w:tc>
        <w:tc>
          <w:tcPr>
            <w:tcW w:w="44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0570D" w:rsidRPr="006C136E" w:rsidRDefault="00985FB9" w:rsidP="006C136E">
            <w:pPr>
              <w:widowControl w:val="0"/>
              <w:jc w:val="center"/>
              <w:rPr>
                <w:lang w:eastAsia="uk-UA"/>
              </w:rPr>
            </w:pPr>
            <w:r>
              <w:rPr>
                <w:lang w:eastAsia="uk-UA"/>
              </w:rPr>
              <w:t>1,0 / 30</w:t>
            </w:r>
          </w:p>
        </w:tc>
      </w:tr>
      <w:tr w:rsidR="00985FB9" w:rsidRPr="006C136E" w:rsidTr="00985FB9">
        <w:trPr>
          <w:trHeight w:val="192"/>
          <w:jc w:val="center"/>
        </w:trPr>
        <w:tc>
          <w:tcPr>
            <w:tcW w:w="4746" w:type="dxa"/>
            <w:tcBorders>
              <w:top w:val="single" w:sz="4" w:space="0" w:color="auto"/>
              <w:left w:val="single" w:sz="4" w:space="0" w:color="auto"/>
              <w:bottom w:val="single" w:sz="4" w:space="0" w:color="auto"/>
              <w:right w:val="nil"/>
            </w:tcBorders>
            <w:shd w:val="clear" w:color="auto" w:fill="FFFFFF"/>
            <w:hideMark/>
          </w:tcPr>
          <w:p w:rsidR="00985FB9" w:rsidRPr="006C136E" w:rsidRDefault="00985FB9" w:rsidP="006C136E">
            <w:pPr>
              <w:widowControl w:val="0"/>
              <w:rPr>
                <w:lang w:eastAsia="uk-UA"/>
              </w:rPr>
            </w:pPr>
            <w:r w:rsidRPr="006C136E">
              <w:rPr>
                <w:i/>
                <w:iCs/>
                <w:lang w:eastAsia="en-US"/>
              </w:rPr>
              <w:t>Курс</w:t>
            </w:r>
          </w:p>
        </w:tc>
        <w:tc>
          <w:tcPr>
            <w:tcW w:w="4458" w:type="dxa"/>
            <w:gridSpan w:val="2"/>
            <w:tcBorders>
              <w:top w:val="single" w:sz="4" w:space="0" w:color="auto"/>
              <w:left w:val="single" w:sz="4" w:space="0" w:color="auto"/>
              <w:bottom w:val="single" w:sz="4" w:space="0" w:color="auto"/>
              <w:right w:val="single" w:sz="4" w:space="0" w:color="auto"/>
            </w:tcBorders>
            <w:shd w:val="clear" w:color="auto" w:fill="FFFFFF"/>
          </w:tcPr>
          <w:p w:rsidR="00985FB9" w:rsidRPr="006C136E" w:rsidRDefault="00985FB9" w:rsidP="006C136E">
            <w:pPr>
              <w:widowControl w:val="0"/>
              <w:jc w:val="center"/>
              <w:rPr>
                <w:lang w:eastAsia="uk-UA"/>
              </w:rPr>
            </w:pPr>
            <w:r>
              <w:rPr>
                <w:lang w:eastAsia="uk-UA"/>
              </w:rPr>
              <w:t>4</w:t>
            </w:r>
          </w:p>
        </w:tc>
      </w:tr>
      <w:tr w:rsidR="00985FB9" w:rsidRPr="006C136E" w:rsidTr="00985FB9">
        <w:trPr>
          <w:trHeight w:val="192"/>
          <w:jc w:val="center"/>
        </w:trPr>
        <w:tc>
          <w:tcPr>
            <w:tcW w:w="4746" w:type="dxa"/>
            <w:tcBorders>
              <w:top w:val="single" w:sz="4" w:space="0" w:color="auto"/>
              <w:left w:val="single" w:sz="4" w:space="0" w:color="auto"/>
              <w:bottom w:val="single" w:sz="4" w:space="0" w:color="auto"/>
              <w:right w:val="nil"/>
            </w:tcBorders>
            <w:shd w:val="clear" w:color="auto" w:fill="FFFFFF"/>
            <w:hideMark/>
          </w:tcPr>
          <w:p w:rsidR="00985FB9" w:rsidRPr="006C136E" w:rsidRDefault="00985FB9" w:rsidP="006C136E">
            <w:pPr>
              <w:widowControl w:val="0"/>
              <w:rPr>
                <w:lang w:eastAsia="uk-UA"/>
              </w:rPr>
            </w:pPr>
            <w:r w:rsidRPr="006C136E">
              <w:rPr>
                <w:i/>
                <w:iCs/>
                <w:lang w:eastAsia="en-US"/>
              </w:rPr>
              <w:t>Семестр</w:t>
            </w:r>
          </w:p>
        </w:tc>
        <w:tc>
          <w:tcPr>
            <w:tcW w:w="4458" w:type="dxa"/>
            <w:gridSpan w:val="2"/>
            <w:tcBorders>
              <w:top w:val="single" w:sz="4" w:space="0" w:color="auto"/>
              <w:left w:val="single" w:sz="4" w:space="0" w:color="auto"/>
              <w:bottom w:val="single" w:sz="4" w:space="0" w:color="auto"/>
              <w:right w:val="single" w:sz="4" w:space="0" w:color="auto"/>
            </w:tcBorders>
            <w:shd w:val="clear" w:color="auto" w:fill="FFFFFF"/>
          </w:tcPr>
          <w:p w:rsidR="00985FB9" w:rsidRPr="006C136E" w:rsidRDefault="00985FB9" w:rsidP="006C136E">
            <w:pPr>
              <w:widowControl w:val="0"/>
              <w:jc w:val="center"/>
              <w:rPr>
                <w:lang w:eastAsia="uk-UA"/>
              </w:rPr>
            </w:pPr>
            <w:r>
              <w:rPr>
                <w:lang w:eastAsia="uk-UA"/>
              </w:rPr>
              <w:t>7</w:t>
            </w:r>
            <w:r w:rsidR="00595D6E">
              <w:rPr>
                <w:lang w:eastAsia="uk-UA"/>
              </w:rPr>
              <w:t>(8)</w:t>
            </w:r>
          </w:p>
        </w:tc>
      </w:tr>
      <w:tr w:rsidR="00985FB9" w:rsidRPr="006C136E" w:rsidTr="00985FB9">
        <w:trPr>
          <w:trHeight w:val="192"/>
          <w:jc w:val="center"/>
        </w:trPr>
        <w:tc>
          <w:tcPr>
            <w:tcW w:w="4746" w:type="dxa"/>
            <w:tcBorders>
              <w:top w:val="single" w:sz="4" w:space="0" w:color="auto"/>
              <w:left w:val="single" w:sz="4" w:space="0" w:color="auto"/>
              <w:bottom w:val="single" w:sz="4" w:space="0" w:color="auto"/>
              <w:right w:val="nil"/>
            </w:tcBorders>
            <w:shd w:val="clear" w:color="auto" w:fill="FFFFFF"/>
            <w:hideMark/>
          </w:tcPr>
          <w:p w:rsidR="00985FB9" w:rsidRPr="006C136E" w:rsidRDefault="00985FB9" w:rsidP="006C136E">
            <w:pPr>
              <w:widowControl w:val="0"/>
              <w:rPr>
                <w:lang w:eastAsia="uk-UA"/>
              </w:rPr>
            </w:pPr>
            <w:r w:rsidRPr="006C136E">
              <w:rPr>
                <w:i/>
                <w:iCs/>
                <w:lang w:eastAsia="en-US"/>
              </w:rPr>
              <w:t>Кількість змістовних модулів за розподілом</w:t>
            </w:r>
          </w:p>
        </w:tc>
        <w:tc>
          <w:tcPr>
            <w:tcW w:w="4458" w:type="dxa"/>
            <w:gridSpan w:val="2"/>
            <w:tcBorders>
              <w:top w:val="single" w:sz="4" w:space="0" w:color="auto"/>
              <w:left w:val="single" w:sz="4" w:space="0" w:color="auto"/>
              <w:bottom w:val="single" w:sz="4" w:space="0" w:color="auto"/>
              <w:right w:val="single" w:sz="4" w:space="0" w:color="auto"/>
            </w:tcBorders>
            <w:shd w:val="clear" w:color="auto" w:fill="FFFFFF"/>
          </w:tcPr>
          <w:p w:rsidR="00985FB9" w:rsidRPr="006C136E" w:rsidRDefault="00985FB9" w:rsidP="00985FB9">
            <w:pPr>
              <w:widowControl w:val="0"/>
              <w:jc w:val="center"/>
              <w:rPr>
                <w:rFonts w:eastAsiaTheme="minorHAnsi"/>
                <w:lang w:eastAsia="en-US"/>
              </w:rPr>
            </w:pPr>
            <w:r>
              <w:rPr>
                <w:rFonts w:eastAsiaTheme="minorHAnsi"/>
                <w:lang w:eastAsia="en-US"/>
              </w:rPr>
              <w:t>1</w:t>
            </w:r>
          </w:p>
        </w:tc>
      </w:tr>
      <w:tr w:rsidR="00985FB9" w:rsidRPr="006C136E" w:rsidTr="00985FB9">
        <w:trPr>
          <w:trHeight w:val="197"/>
          <w:jc w:val="center"/>
        </w:trPr>
        <w:tc>
          <w:tcPr>
            <w:tcW w:w="4746" w:type="dxa"/>
            <w:tcBorders>
              <w:top w:val="single" w:sz="4" w:space="0" w:color="auto"/>
              <w:left w:val="single" w:sz="4" w:space="0" w:color="auto"/>
              <w:bottom w:val="single" w:sz="4" w:space="0" w:color="auto"/>
              <w:right w:val="nil"/>
            </w:tcBorders>
            <w:shd w:val="clear" w:color="auto" w:fill="FFFFFF"/>
            <w:hideMark/>
          </w:tcPr>
          <w:p w:rsidR="00985FB9" w:rsidRPr="006C136E" w:rsidRDefault="00985FB9" w:rsidP="006C136E">
            <w:pPr>
              <w:widowControl w:val="0"/>
              <w:rPr>
                <w:lang w:eastAsia="uk-UA"/>
              </w:rPr>
            </w:pPr>
            <w:r w:rsidRPr="006C136E">
              <w:rPr>
                <w:i/>
                <w:iCs/>
                <w:lang w:eastAsia="en-US"/>
              </w:rPr>
              <w:t>Обсяг кредитів</w:t>
            </w:r>
          </w:p>
        </w:tc>
        <w:tc>
          <w:tcPr>
            <w:tcW w:w="4458" w:type="dxa"/>
            <w:gridSpan w:val="2"/>
            <w:tcBorders>
              <w:top w:val="single" w:sz="4" w:space="0" w:color="auto"/>
              <w:left w:val="single" w:sz="4" w:space="0" w:color="auto"/>
              <w:bottom w:val="single" w:sz="4" w:space="0" w:color="auto"/>
              <w:right w:val="single" w:sz="4" w:space="0" w:color="auto"/>
            </w:tcBorders>
            <w:shd w:val="clear" w:color="auto" w:fill="FFFFFF"/>
          </w:tcPr>
          <w:p w:rsidR="00985FB9" w:rsidRPr="006C136E" w:rsidRDefault="00985FB9" w:rsidP="006C136E">
            <w:pPr>
              <w:widowControl w:val="0"/>
              <w:jc w:val="center"/>
              <w:rPr>
                <w:lang w:eastAsia="uk-UA"/>
              </w:rPr>
            </w:pPr>
            <w:r>
              <w:rPr>
                <w:lang w:eastAsia="uk-UA"/>
              </w:rPr>
              <w:t>1</w:t>
            </w:r>
          </w:p>
        </w:tc>
      </w:tr>
      <w:tr w:rsidR="00985FB9" w:rsidRPr="006C136E" w:rsidTr="00985FB9">
        <w:trPr>
          <w:trHeight w:val="192"/>
          <w:jc w:val="center"/>
        </w:trPr>
        <w:tc>
          <w:tcPr>
            <w:tcW w:w="4746" w:type="dxa"/>
            <w:tcBorders>
              <w:top w:val="single" w:sz="4" w:space="0" w:color="auto"/>
              <w:left w:val="single" w:sz="4" w:space="0" w:color="auto"/>
              <w:bottom w:val="single" w:sz="4" w:space="0" w:color="auto"/>
              <w:right w:val="nil"/>
            </w:tcBorders>
            <w:shd w:val="clear" w:color="auto" w:fill="FFFFFF"/>
            <w:hideMark/>
          </w:tcPr>
          <w:p w:rsidR="00985FB9" w:rsidRPr="006C136E" w:rsidRDefault="00985FB9" w:rsidP="006C136E">
            <w:pPr>
              <w:widowControl w:val="0"/>
            </w:pPr>
            <w:r w:rsidRPr="006C136E">
              <w:rPr>
                <w:i/>
                <w:iCs/>
              </w:rPr>
              <w:t>Обсяг годин, в тому числі</w:t>
            </w:r>
          </w:p>
        </w:tc>
        <w:tc>
          <w:tcPr>
            <w:tcW w:w="4458" w:type="dxa"/>
            <w:gridSpan w:val="2"/>
            <w:tcBorders>
              <w:top w:val="single" w:sz="4" w:space="0" w:color="auto"/>
              <w:left w:val="single" w:sz="4" w:space="0" w:color="auto"/>
              <w:bottom w:val="single" w:sz="4" w:space="0" w:color="auto"/>
              <w:right w:val="single" w:sz="4" w:space="0" w:color="auto"/>
            </w:tcBorders>
            <w:shd w:val="clear" w:color="auto" w:fill="FFFFFF"/>
          </w:tcPr>
          <w:p w:rsidR="00985FB9" w:rsidRPr="006C136E" w:rsidRDefault="00985FB9" w:rsidP="006C136E">
            <w:pPr>
              <w:widowControl w:val="0"/>
              <w:jc w:val="center"/>
              <w:rPr>
                <w:lang w:eastAsia="uk-UA"/>
              </w:rPr>
            </w:pPr>
            <w:r>
              <w:rPr>
                <w:lang w:eastAsia="uk-UA"/>
              </w:rPr>
              <w:t>30</w:t>
            </w:r>
          </w:p>
        </w:tc>
      </w:tr>
      <w:tr w:rsidR="00985FB9" w:rsidRPr="006C136E" w:rsidTr="00985FB9">
        <w:trPr>
          <w:trHeight w:val="202"/>
          <w:jc w:val="center"/>
        </w:trPr>
        <w:tc>
          <w:tcPr>
            <w:tcW w:w="4746" w:type="dxa"/>
            <w:tcBorders>
              <w:top w:val="single" w:sz="4" w:space="0" w:color="auto"/>
              <w:left w:val="single" w:sz="4" w:space="0" w:color="auto"/>
              <w:bottom w:val="single" w:sz="4" w:space="0" w:color="auto"/>
              <w:right w:val="nil"/>
            </w:tcBorders>
            <w:shd w:val="clear" w:color="auto" w:fill="FFFFFF"/>
            <w:hideMark/>
          </w:tcPr>
          <w:p w:rsidR="00985FB9" w:rsidRPr="006C136E" w:rsidRDefault="00985FB9" w:rsidP="006C136E">
            <w:pPr>
              <w:widowControl w:val="0"/>
              <w:ind w:firstLine="284"/>
            </w:pPr>
            <w:r w:rsidRPr="006C136E">
              <w:rPr>
                <w:i/>
                <w:iCs/>
              </w:rPr>
              <w:t>Аудиторні</w:t>
            </w:r>
          </w:p>
        </w:tc>
        <w:tc>
          <w:tcPr>
            <w:tcW w:w="4458" w:type="dxa"/>
            <w:gridSpan w:val="2"/>
            <w:tcBorders>
              <w:top w:val="single" w:sz="4" w:space="0" w:color="auto"/>
              <w:left w:val="single" w:sz="4" w:space="0" w:color="auto"/>
              <w:bottom w:val="single" w:sz="4" w:space="0" w:color="auto"/>
              <w:right w:val="single" w:sz="4" w:space="0" w:color="auto"/>
            </w:tcBorders>
            <w:shd w:val="clear" w:color="auto" w:fill="FFFFFF"/>
          </w:tcPr>
          <w:p w:rsidR="00985FB9" w:rsidRPr="006C136E" w:rsidRDefault="00985FB9" w:rsidP="006C136E">
            <w:pPr>
              <w:widowControl w:val="0"/>
              <w:jc w:val="center"/>
              <w:rPr>
                <w:lang w:eastAsia="uk-UA"/>
              </w:rPr>
            </w:pPr>
            <w:r>
              <w:rPr>
                <w:lang w:eastAsia="uk-UA"/>
              </w:rPr>
              <w:t>20</w:t>
            </w:r>
          </w:p>
        </w:tc>
      </w:tr>
      <w:tr w:rsidR="00985FB9" w:rsidRPr="006C136E" w:rsidTr="00985FB9">
        <w:trPr>
          <w:trHeight w:val="202"/>
          <w:jc w:val="center"/>
        </w:trPr>
        <w:tc>
          <w:tcPr>
            <w:tcW w:w="4746" w:type="dxa"/>
            <w:tcBorders>
              <w:top w:val="single" w:sz="4" w:space="0" w:color="auto"/>
              <w:left w:val="single" w:sz="4" w:space="0" w:color="auto"/>
              <w:bottom w:val="single" w:sz="4" w:space="0" w:color="auto"/>
              <w:right w:val="nil"/>
            </w:tcBorders>
            <w:shd w:val="clear" w:color="auto" w:fill="FFFFFF"/>
            <w:hideMark/>
          </w:tcPr>
          <w:p w:rsidR="00985FB9" w:rsidRPr="006C136E" w:rsidRDefault="00AC0CAB" w:rsidP="006C136E">
            <w:pPr>
              <w:widowControl w:val="0"/>
              <w:ind w:firstLine="284"/>
              <w:rPr>
                <w:i/>
                <w:iCs/>
              </w:rPr>
            </w:pPr>
            <w:r>
              <w:rPr>
                <w:i/>
                <w:iCs/>
              </w:rPr>
              <w:t>Семестровий контроль</w:t>
            </w:r>
          </w:p>
        </w:tc>
        <w:tc>
          <w:tcPr>
            <w:tcW w:w="4458" w:type="dxa"/>
            <w:gridSpan w:val="2"/>
            <w:tcBorders>
              <w:top w:val="single" w:sz="4" w:space="0" w:color="auto"/>
              <w:left w:val="single" w:sz="4" w:space="0" w:color="auto"/>
              <w:bottom w:val="single" w:sz="4" w:space="0" w:color="auto"/>
              <w:right w:val="single" w:sz="4" w:space="0" w:color="auto"/>
            </w:tcBorders>
            <w:shd w:val="clear" w:color="auto" w:fill="FFFFFF"/>
          </w:tcPr>
          <w:p w:rsidR="00985FB9" w:rsidRPr="006C136E" w:rsidRDefault="00985FB9" w:rsidP="006C136E">
            <w:pPr>
              <w:widowControl w:val="0"/>
              <w:jc w:val="center"/>
              <w:rPr>
                <w:lang w:eastAsia="uk-UA"/>
              </w:rPr>
            </w:pPr>
            <w:r>
              <w:rPr>
                <w:lang w:eastAsia="uk-UA"/>
              </w:rPr>
              <w:t>-</w:t>
            </w:r>
          </w:p>
        </w:tc>
      </w:tr>
      <w:tr w:rsidR="00985FB9" w:rsidRPr="006C136E" w:rsidTr="00985FB9">
        <w:trPr>
          <w:trHeight w:val="192"/>
          <w:jc w:val="center"/>
        </w:trPr>
        <w:tc>
          <w:tcPr>
            <w:tcW w:w="4746" w:type="dxa"/>
            <w:tcBorders>
              <w:top w:val="single" w:sz="4" w:space="0" w:color="auto"/>
              <w:left w:val="single" w:sz="4" w:space="0" w:color="auto"/>
              <w:bottom w:val="single" w:sz="4" w:space="0" w:color="auto"/>
              <w:right w:val="nil"/>
            </w:tcBorders>
            <w:shd w:val="clear" w:color="auto" w:fill="FFFFFF"/>
            <w:hideMark/>
          </w:tcPr>
          <w:p w:rsidR="00985FB9" w:rsidRPr="006C136E" w:rsidRDefault="00985FB9" w:rsidP="006C136E">
            <w:pPr>
              <w:widowControl w:val="0"/>
              <w:ind w:firstLine="284"/>
            </w:pPr>
            <w:r w:rsidRPr="006C136E">
              <w:rPr>
                <w:i/>
                <w:iCs/>
              </w:rPr>
              <w:t>Самостійна робота</w:t>
            </w:r>
          </w:p>
        </w:tc>
        <w:tc>
          <w:tcPr>
            <w:tcW w:w="4458" w:type="dxa"/>
            <w:gridSpan w:val="2"/>
            <w:tcBorders>
              <w:top w:val="single" w:sz="4" w:space="0" w:color="auto"/>
              <w:left w:val="single" w:sz="4" w:space="0" w:color="auto"/>
              <w:bottom w:val="single" w:sz="4" w:space="0" w:color="auto"/>
              <w:right w:val="single" w:sz="4" w:space="0" w:color="auto"/>
            </w:tcBorders>
            <w:shd w:val="clear" w:color="auto" w:fill="FFFFFF"/>
          </w:tcPr>
          <w:p w:rsidR="00985FB9" w:rsidRPr="006C136E" w:rsidRDefault="00985FB9" w:rsidP="006C136E">
            <w:pPr>
              <w:widowControl w:val="0"/>
              <w:jc w:val="center"/>
              <w:rPr>
                <w:lang w:eastAsia="uk-UA"/>
              </w:rPr>
            </w:pPr>
            <w:r>
              <w:rPr>
                <w:lang w:eastAsia="uk-UA"/>
              </w:rPr>
              <w:t>10</w:t>
            </w:r>
          </w:p>
        </w:tc>
      </w:tr>
      <w:tr w:rsidR="00985FB9" w:rsidRPr="006C136E" w:rsidTr="00985FB9">
        <w:trPr>
          <w:trHeight w:val="192"/>
          <w:jc w:val="center"/>
        </w:trPr>
        <w:tc>
          <w:tcPr>
            <w:tcW w:w="4746" w:type="dxa"/>
            <w:tcBorders>
              <w:top w:val="single" w:sz="4" w:space="0" w:color="auto"/>
              <w:left w:val="single" w:sz="4" w:space="0" w:color="auto"/>
              <w:bottom w:val="single" w:sz="4" w:space="0" w:color="auto"/>
              <w:right w:val="nil"/>
            </w:tcBorders>
            <w:shd w:val="clear" w:color="auto" w:fill="FFFFFF"/>
            <w:hideMark/>
          </w:tcPr>
          <w:p w:rsidR="00985FB9" w:rsidRPr="006C136E" w:rsidRDefault="00985FB9" w:rsidP="006C136E">
            <w:pPr>
              <w:widowControl w:val="0"/>
            </w:pPr>
            <w:r w:rsidRPr="006C136E">
              <w:rPr>
                <w:i/>
                <w:iCs/>
              </w:rPr>
              <w:t>Форма семестрового контролю</w:t>
            </w:r>
          </w:p>
        </w:tc>
        <w:tc>
          <w:tcPr>
            <w:tcW w:w="4458" w:type="dxa"/>
            <w:gridSpan w:val="2"/>
            <w:tcBorders>
              <w:top w:val="single" w:sz="4" w:space="0" w:color="auto"/>
              <w:left w:val="single" w:sz="4" w:space="0" w:color="auto"/>
              <w:bottom w:val="single" w:sz="4" w:space="0" w:color="auto"/>
              <w:right w:val="single" w:sz="4" w:space="0" w:color="auto"/>
            </w:tcBorders>
            <w:shd w:val="clear" w:color="auto" w:fill="FFFFFF"/>
          </w:tcPr>
          <w:p w:rsidR="00985FB9" w:rsidRPr="006C136E" w:rsidRDefault="00985FB9" w:rsidP="006C136E">
            <w:pPr>
              <w:widowControl w:val="0"/>
              <w:jc w:val="center"/>
              <w:rPr>
                <w:lang w:eastAsia="uk-UA"/>
              </w:rPr>
            </w:pPr>
            <w:r>
              <w:rPr>
                <w:lang w:eastAsia="uk-UA"/>
              </w:rPr>
              <w:t>залік</w:t>
            </w:r>
          </w:p>
        </w:tc>
      </w:tr>
    </w:tbl>
    <w:p w:rsidR="00D11A02" w:rsidRPr="008B6CEC" w:rsidRDefault="008B6CEC" w:rsidP="006C136E">
      <w:pPr>
        <w:widowControl w:val="0"/>
        <w:ind w:firstLine="567"/>
        <w:jc w:val="both"/>
      </w:pPr>
      <w:r w:rsidRPr="008B6CEC">
        <w:rPr>
          <w:bCs/>
        </w:rPr>
        <w:t>Дисципліна викладається як складова «Загальної медичної підготовки» разом</w:t>
      </w:r>
      <w:r>
        <w:rPr>
          <w:bCs/>
        </w:rPr>
        <w:t xml:space="preserve"> з</w:t>
      </w:r>
      <w:r w:rsidRPr="008B6CEC">
        <w:rPr>
          <w:bCs/>
        </w:rPr>
        <w:t xml:space="preserve"> такими дисциплінами як </w:t>
      </w:r>
      <w:r w:rsidRPr="00D832B4">
        <w:t>офтальмологія</w:t>
      </w:r>
      <w:r w:rsidRPr="008B6CEC">
        <w:t>;</w:t>
      </w:r>
      <w:r w:rsidRPr="00D832B4">
        <w:t xml:space="preserve"> неврологія, в т.ч. нейростоматологія; дерматологія, венерологія; психіатрія, наркологія; медична психологія;  фізична р</w:t>
      </w:r>
      <w:r>
        <w:t>еабілітація, спортивна медицина</w:t>
      </w:r>
      <w:r w:rsidRPr="008B6CEC">
        <w:t>. Робочі програми з цих дисциплін розроблені на відповідних кафедрах.</w:t>
      </w:r>
      <w:r>
        <w:t xml:space="preserve"> </w:t>
      </w:r>
      <w:r w:rsidR="009A7037">
        <w:t xml:space="preserve">Загалом на дисципліну «Загальна медична підготовка» відводять 8 кредитів, 240 годин. </w:t>
      </w:r>
      <w:r>
        <w:t>Форма семестрового контролю дисципліни «</w:t>
      </w:r>
      <w:r w:rsidR="003E5B31">
        <w:t>Загальна</w:t>
      </w:r>
      <w:r w:rsidR="009A7037">
        <w:t xml:space="preserve"> мед</w:t>
      </w:r>
      <w:r w:rsidR="005137EC">
        <w:t>и</w:t>
      </w:r>
      <w:r>
        <w:t>чна підготовка» - ПК.</w:t>
      </w:r>
    </w:p>
    <w:p w:rsidR="008B6CEC" w:rsidRPr="008B6CEC" w:rsidRDefault="008B6CEC" w:rsidP="006C136E">
      <w:pPr>
        <w:widowControl w:val="0"/>
        <w:ind w:firstLine="567"/>
        <w:jc w:val="both"/>
        <w:rPr>
          <w:bCs/>
        </w:rPr>
      </w:pPr>
    </w:p>
    <w:p w:rsidR="008C144E" w:rsidRPr="006C136E" w:rsidRDefault="008C144E" w:rsidP="006C136E">
      <w:pPr>
        <w:pStyle w:val="a5"/>
        <w:widowControl w:val="0"/>
        <w:tabs>
          <w:tab w:val="left" w:pos="2002"/>
        </w:tabs>
        <w:spacing w:after="0" w:line="240" w:lineRule="auto"/>
        <w:ind w:left="0"/>
        <w:jc w:val="center"/>
        <w:outlineLvl w:val="2"/>
        <w:rPr>
          <w:rFonts w:ascii="Times New Roman" w:hAnsi="Times New Roman"/>
          <w:b/>
          <w:bCs/>
          <w:sz w:val="24"/>
          <w:szCs w:val="24"/>
          <w:lang w:val="uk-UA"/>
        </w:rPr>
      </w:pPr>
      <w:r w:rsidRPr="006C136E">
        <w:rPr>
          <w:rFonts w:ascii="Times New Roman" w:hAnsi="Times New Roman"/>
          <w:b/>
          <w:bCs/>
          <w:sz w:val="24"/>
          <w:szCs w:val="24"/>
          <w:lang w:val="uk-UA"/>
        </w:rPr>
        <w:t>2. Мета та завдання навчальної дисципліни</w:t>
      </w:r>
    </w:p>
    <w:p w:rsidR="008C144E" w:rsidRPr="006C136E" w:rsidRDefault="008C144E" w:rsidP="006C136E">
      <w:pPr>
        <w:pStyle w:val="a5"/>
        <w:widowControl w:val="0"/>
        <w:tabs>
          <w:tab w:val="left" w:pos="2002"/>
        </w:tabs>
        <w:spacing w:after="0" w:line="240" w:lineRule="auto"/>
        <w:ind w:left="0" w:firstLine="709"/>
        <w:jc w:val="both"/>
        <w:outlineLvl w:val="2"/>
        <w:rPr>
          <w:rFonts w:ascii="Times New Roman" w:hAnsi="Times New Roman"/>
          <w:sz w:val="24"/>
          <w:szCs w:val="24"/>
          <w:lang w:val="uk-UA"/>
        </w:rPr>
      </w:pPr>
      <w:r w:rsidRPr="006C136E">
        <w:rPr>
          <w:rFonts w:ascii="Times New Roman" w:hAnsi="Times New Roman"/>
          <w:sz w:val="24"/>
          <w:szCs w:val="24"/>
          <w:lang w:val="uk-UA"/>
        </w:rPr>
        <w:t xml:space="preserve">Метою викладання </w:t>
      </w:r>
      <w:r w:rsidR="003B134F">
        <w:rPr>
          <w:rFonts w:ascii="Times New Roman" w:hAnsi="Times New Roman"/>
          <w:sz w:val="24"/>
          <w:szCs w:val="24"/>
          <w:lang w:val="uk-UA"/>
        </w:rPr>
        <w:t>частини</w:t>
      </w:r>
      <w:r w:rsidRPr="006C136E">
        <w:rPr>
          <w:rFonts w:ascii="Times New Roman" w:hAnsi="Times New Roman"/>
          <w:sz w:val="24"/>
          <w:szCs w:val="24"/>
          <w:lang w:val="uk-UA"/>
        </w:rPr>
        <w:t xml:space="preserve"> «</w:t>
      </w:r>
      <w:r w:rsidR="00985FB9">
        <w:rPr>
          <w:rFonts w:ascii="Times New Roman" w:hAnsi="Times New Roman"/>
          <w:sz w:val="24"/>
          <w:szCs w:val="24"/>
          <w:lang w:val="uk-UA"/>
        </w:rPr>
        <w:t>Ендокринологія</w:t>
      </w:r>
      <w:r w:rsidRPr="006C136E">
        <w:rPr>
          <w:rFonts w:ascii="Times New Roman" w:hAnsi="Times New Roman"/>
          <w:sz w:val="24"/>
          <w:szCs w:val="24"/>
          <w:lang w:val="uk-UA"/>
        </w:rPr>
        <w:t xml:space="preserve">» </w:t>
      </w:r>
      <w:r w:rsidR="003B134F">
        <w:rPr>
          <w:rFonts w:ascii="Times New Roman" w:hAnsi="Times New Roman"/>
          <w:sz w:val="24"/>
          <w:szCs w:val="24"/>
          <w:lang w:val="uk-UA"/>
        </w:rPr>
        <w:t xml:space="preserve">в структурі «Загальної медичної підготовки» </w:t>
      </w:r>
      <w:r w:rsidRPr="006C136E">
        <w:rPr>
          <w:rFonts w:ascii="Times New Roman" w:hAnsi="Times New Roman"/>
          <w:sz w:val="24"/>
          <w:szCs w:val="24"/>
          <w:lang w:val="uk-UA"/>
        </w:rPr>
        <w:t xml:space="preserve">є необхідність лікарів стоматологів вміти розпізнавати за зовнішніми ознаками та даними анамнезу найбільш поширені </w:t>
      </w:r>
      <w:r w:rsidR="003B134F">
        <w:rPr>
          <w:rFonts w:ascii="Times New Roman" w:hAnsi="Times New Roman"/>
          <w:sz w:val="24"/>
          <w:szCs w:val="24"/>
          <w:lang w:val="uk-UA"/>
        </w:rPr>
        <w:t>захворювання ендокринних органів</w:t>
      </w:r>
      <w:r w:rsidRPr="006C136E">
        <w:rPr>
          <w:rFonts w:ascii="Times New Roman" w:hAnsi="Times New Roman"/>
          <w:sz w:val="24"/>
          <w:szCs w:val="24"/>
          <w:lang w:val="uk-UA"/>
        </w:rPr>
        <w:t xml:space="preserve">, їх ускладнення, які загрожують життю пацієнтів, та знати тактику лікаря - стоматолога по відношенню до хворих із </w:t>
      </w:r>
      <w:r w:rsidR="003B134F">
        <w:rPr>
          <w:rFonts w:ascii="Times New Roman" w:hAnsi="Times New Roman"/>
          <w:sz w:val="24"/>
          <w:szCs w:val="24"/>
          <w:lang w:val="uk-UA"/>
        </w:rPr>
        <w:t>ендокринною</w:t>
      </w:r>
      <w:r w:rsidRPr="006C136E">
        <w:rPr>
          <w:rFonts w:ascii="Times New Roman" w:hAnsi="Times New Roman"/>
          <w:sz w:val="24"/>
          <w:szCs w:val="24"/>
          <w:lang w:val="uk-UA"/>
        </w:rPr>
        <w:t xml:space="preserve"> патологією; вміти оцінювати значення </w:t>
      </w:r>
      <w:r w:rsidR="003B134F">
        <w:rPr>
          <w:rFonts w:ascii="Times New Roman" w:hAnsi="Times New Roman"/>
          <w:sz w:val="24"/>
          <w:szCs w:val="24"/>
          <w:lang w:val="uk-UA"/>
        </w:rPr>
        <w:t>ендокринної</w:t>
      </w:r>
      <w:r w:rsidRPr="006C136E">
        <w:rPr>
          <w:rFonts w:ascii="Times New Roman" w:hAnsi="Times New Roman"/>
          <w:sz w:val="24"/>
          <w:szCs w:val="24"/>
          <w:lang w:val="uk-UA"/>
        </w:rPr>
        <w:t xml:space="preserve"> патології для виникнення та перебігу хвороб органів ротової порожнини та роль патології органів ротової порожнини в </w:t>
      </w:r>
      <w:r w:rsidR="003B134F">
        <w:rPr>
          <w:rFonts w:ascii="Times New Roman" w:hAnsi="Times New Roman"/>
          <w:sz w:val="24"/>
          <w:szCs w:val="24"/>
          <w:lang w:val="uk-UA"/>
        </w:rPr>
        <w:t>ускладненні перебігу ендокринних</w:t>
      </w:r>
      <w:r w:rsidRPr="006C136E">
        <w:rPr>
          <w:rFonts w:ascii="Times New Roman" w:hAnsi="Times New Roman"/>
          <w:sz w:val="24"/>
          <w:szCs w:val="24"/>
          <w:lang w:val="uk-UA"/>
        </w:rPr>
        <w:t xml:space="preserve"> захворювань.</w:t>
      </w:r>
    </w:p>
    <w:p w:rsidR="008C144E" w:rsidRPr="006C136E" w:rsidRDefault="008C144E" w:rsidP="006C136E">
      <w:pPr>
        <w:pStyle w:val="a5"/>
        <w:widowControl w:val="0"/>
        <w:tabs>
          <w:tab w:val="left" w:pos="2002"/>
        </w:tabs>
        <w:spacing w:after="0" w:line="240" w:lineRule="auto"/>
        <w:ind w:left="0" w:firstLine="709"/>
        <w:jc w:val="both"/>
        <w:outlineLvl w:val="2"/>
        <w:rPr>
          <w:rFonts w:ascii="Times New Roman" w:hAnsi="Times New Roman"/>
          <w:sz w:val="24"/>
          <w:szCs w:val="24"/>
        </w:rPr>
      </w:pPr>
      <w:r w:rsidRPr="006C136E">
        <w:rPr>
          <w:rFonts w:ascii="Times New Roman" w:hAnsi="Times New Roman"/>
          <w:sz w:val="24"/>
          <w:szCs w:val="24"/>
        </w:rPr>
        <w:t>Завданнями</w:t>
      </w:r>
      <w:r w:rsidR="008B6CEC">
        <w:rPr>
          <w:rFonts w:ascii="Times New Roman" w:hAnsi="Times New Roman"/>
          <w:sz w:val="24"/>
          <w:szCs w:val="24"/>
          <w:lang w:val="uk-UA"/>
        </w:rPr>
        <w:t xml:space="preserve"> </w:t>
      </w:r>
      <w:r w:rsidRPr="006C136E">
        <w:rPr>
          <w:rFonts w:ascii="Times New Roman" w:hAnsi="Times New Roman"/>
          <w:sz w:val="24"/>
          <w:szCs w:val="24"/>
        </w:rPr>
        <w:t>вивчення</w:t>
      </w:r>
      <w:r w:rsidR="008B6CEC">
        <w:rPr>
          <w:rFonts w:ascii="Times New Roman" w:hAnsi="Times New Roman"/>
          <w:sz w:val="24"/>
          <w:szCs w:val="24"/>
          <w:lang w:val="uk-UA"/>
        </w:rPr>
        <w:t xml:space="preserve"> </w:t>
      </w:r>
      <w:r w:rsidRPr="006C136E">
        <w:rPr>
          <w:rFonts w:ascii="Times New Roman" w:hAnsi="Times New Roman"/>
          <w:sz w:val="24"/>
          <w:szCs w:val="24"/>
        </w:rPr>
        <w:t>дисципліни є досягнення в повній</w:t>
      </w:r>
      <w:r w:rsidR="008B6CEC">
        <w:rPr>
          <w:rFonts w:ascii="Times New Roman" w:hAnsi="Times New Roman"/>
          <w:sz w:val="24"/>
          <w:szCs w:val="24"/>
          <w:lang w:val="uk-UA"/>
        </w:rPr>
        <w:t xml:space="preserve"> </w:t>
      </w:r>
      <w:r w:rsidRPr="006C136E">
        <w:rPr>
          <w:rFonts w:ascii="Times New Roman" w:hAnsi="Times New Roman"/>
          <w:sz w:val="24"/>
          <w:szCs w:val="24"/>
        </w:rPr>
        <w:t>чи</w:t>
      </w:r>
      <w:r w:rsidR="008B6CEC">
        <w:rPr>
          <w:rFonts w:ascii="Times New Roman" w:hAnsi="Times New Roman"/>
          <w:sz w:val="24"/>
          <w:szCs w:val="24"/>
          <w:lang w:val="uk-UA"/>
        </w:rPr>
        <w:t xml:space="preserve"> </w:t>
      </w:r>
      <w:r w:rsidRPr="006C136E">
        <w:rPr>
          <w:rFonts w:ascii="Times New Roman" w:hAnsi="Times New Roman"/>
          <w:sz w:val="24"/>
          <w:szCs w:val="24"/>
        </w:rPr>
        <w:t>частковій</w:t>
      </w:r>
      <w:r w:rsidR="008B6CEC">
        <w:rPr>
          <w:rFonts w:ascii="Times New Roman" w:hAnsi="Times New Roman"/>
          <w:sz w:val="24"/>
          <w:szCs w:val="24"/>
          <w:lang w:val="uk-UA"/>
        </w:rPr>
        <w:t xml:space="preserve"> </w:t>
      </w:r>
      <w:r w:rsidRPr="006C136E">
        <w:rPr>
          <w:rFonts w:ascii="Times New Roman" w:hAnsi="Times New Roman"/>
          <w:sz w:val="24"/>
          <w:szCs w:val="24"/>
        </w:rPr>
        <w:t>мірі</w:t>
      </w:r>
      <w:r w:rsidR="008B6CEC">
        <w:rPr>
          <w:rFonts w:ascii="Times New Roman" w:hAnsi="Times New Roman"/>
          <w:sz w:val="24"/>
          <w:szCs w:val="24"/>
          <w:lang w:val="uk-UA"/>
        </w:rPr>
        <w:t xml:space="preserve"> </w:t>
      </w:r>
      <w:r w:rsidRPr="006C136E">
        <w:rPr>
          <w:rFonts w:ascii="Times New Roman" w:hAnsi="Times New Roman"/>
          <w:sz w:val="24"/>
          <w:szCs w:val="24"/>
        </w:rPr>
        <w:t>наступних компетентностей:</w:t>
      </w:r>
    </w:p>
    <w:p w:rsidR="00342867" w:rsidRPr="006C136E" w:rsidRDefault="00342867" w:rsidP="006C136E">
      <w:pPr>
        <w:widowControl w:val="0"/>
        <w:shd w:val="clear" w:color="auto" w:fill="FFFFFF"/>
        <w:ind w:firstLine="709"/>
        <w:contextualSpacing/>
        <w:jc w:val="both"/>
        <w:textAlignment w:val="baseline"/>
        <w:rPr>
          <w:lang w:eastAsia="uk-UA"/>
        </w:rPr>
      </w:pPr>
      <w:r w:rsidRPr="006C136E">
        <w:rPr>
          <w:lang w:eastAsia="uk-UA"/>
        </w:rPr>
        <w:t xml:space="preserve">КЗ 1. Здатність застосовувати знання з </w:t>
      </w:r>
      <w:r w:rsidR="003B134F">
        <w:t>ендокринології</w:t>
      </w:r>
      <w:r w:rsidRPr="006C136E">
        <w:t xml:space="preserve"> у практичних ситуаціях</w:t>
      </w:r>
    </w:p>
    <w:p w:rsidR="00342867" w:rsidRPr="006C136E" w:rsidRDefault="00342867" w:rsidP="006C136E">
      <w:pPr>
        <w:widowControl w:val="0"/>
        <w:ind w:firstLine="709"/>
        <w:contextualSpacing/>
        <w:jc w:val="both"/>
        <w:rPr>
          <w:lang w:eastAsia="uk-UA"/>
        </w:rPr>
      </w:pPr>
      <w:r w:rsidRPr="006C136E">
        <w:rPr>
          <w:lang w:eastAsia="uk-UA"/>
        </w:rPr>
        <w:t>КЗ 2. Здатність до вибору стратегії спілкування; здатність працювати в команді; навички міжособистісної взаємодії</w:t>
      </w:r>
    </w:p>
    <w:p w:rsidR="00342867" w:rsidRPr="006C136E" w:rsidRDefault="00342867" w:rsidP="006C136E">
      <w:pPr>
        <w:widowControl w:val="0"/>
        <w:ind w:firstLine="709"/>
        <w:contextualSpacing/>
        <w:jc w:val="both"/>
        <w:rPr>
          <w:lang w:eastAsia="uk-UA"/>
        </w:rPr>
      </w:pPr>
      <w:r w:rsidRPr="006C136E">
        <w:rPr>
          <w:lang w:eastAsia="uk-UA"/>
        </w:rPr>
        <w:t>КЗ 3. Здатність спілкуватися рідною мовою як усно, так і письмово; здатність спілкуватись другою мовою</w:t>
      </w:r>
    </w:p>
    <w:p w:rsidR="00342867" w:rsidRPr="006C136E" w:rsidRDefault="00342867" w:rsidP="006C136E">
      <w:pPr>
        <w:widowControl w:val="0"/>
        <w:ind w:firstLine="709"/>
        <w:contextualSpacing/>
        <w:jc w:val="both"/>
        <w:rPr>
          <w:lang w:eastAsia="uk-UA"/>
        </w:rPr>
      </w:pPr>
      <w:r w:rsidRPr="006C136E">
        <w:rPr>
          <w:lang w:eastAsia="uk-UA"/>
        </w:rPr>
        <w:t>КЗ 4. Навички використання інформаційних і комунікаційних технологій</w:t>
      </w:r>
    </w:p>
    <w:p w:rsidR="00342867" w:rsidRPr="006C136E" w:rsidRDefault="00342867" w:rsidP="006C136E">
      <w:pPr>
        <w:widowControl w:val="0"/>
        <w:ind w:firstLine="709"/>
        <w:contextualSpacing/>
        <w:jc w:val="both"/>
        <w:rPr>
          <w:lang w:eastAsia="uk-UA"/>
        </w:rPr>
      </w:pPr>
      <w:r w:rsidRPr="006C136E">
        <w:rPr>
          <w:lang w:eastAsia="uk-UA"/>
        </w:rPr>
        <w:t>КЗ 5. Здатність до абстрактного мислення, аналізу та синтезу, здатність вчитися і бути сучасно навченим</w:t>
      </w:r>
    </w:p>
    <w:p w:rsidR="00342867" w:rsidRPr="006C136E" w:rsidRDefault="00342867" w:rsidP="006C136E">
      <w:pPr>
        <w:widowControl w:val="0"/>
        <w:ind w:firstLine="709"/>
        <w:contextualSpacing/>
        <w:jc w:val="both"/>
        <w:rPr>
          <w:lang w:eastAsia="uk-UA"/>
        </w:rPr>
      </w:pPr>
      <w:r w:rsidRPr="006C136E">
        <w:rPr>
          <w:lang w:eastAsia="uk-UA"/>
        </w:rPr>
        <w:t>КЗ 6. Здатність оцінювати та забезпечувати якість робіт, які виконуються</w:t>
      </w:r>
    </w:p>
    <w:p w:rsidR="00342867" w:rsidRPr="006C136E" w:rsidRDefault="00342867" w:rsidP="006C136E">
      <w:pPr>
        <w:widowControl w:val="0"/>
        <w:ind w:firstLine="709"/>
        <w:contextualSpacing/>
        <w:jc w:val="both"/>
        <w:rPr>
          <w:lang w:eastAsia="uk-UA"/>
        </w:rPr>
      </w:pPr>
      <w:r w:rsidRPr="006C136E">
        <w:rPr>
          <w:lang w:eastAsia="uk-UA"/>
        </w:rPr>
        <w:t>КЗ 7. Визначеність і наполегливість щодо поставлених завдань і взятих обов’язків</w:t>
      </w:r>
    </w:p>
    <w:p w:rsidR="00F73ECC" w:rsidRPr="006C136E" w:rsidRDefault="00F73ECC" w:rsidP="006C136E">
      <w:pPr>
        <w:widowControl w:val="0"/>
        <w:ind w:firstLine="709"/>
        <w:jc w:val="both"/>
        <w:rPr>
          <w:spacing w:val="-10"/>
        </w:rPr>
      </w:pPr>
      <w:r w:rsidRPr="006C136E">
        <w:rPr>
          <w:spacing w:val="-10"/>
        </w:rPr>
        <w:t>КФ 1. Збирання медичної інформації про стан пацієнта.</w:t>
      </w:r>
    </w:p>
    <w:p w:rsidR="00F73ECC" w:rsidRPr="006C136E" w:rsidRDefault="00F73ECC" w:rsidP="006C136E">
      <w:pPr>
        <w:widowControl w:val="0"/>
        <w:ind w:firstLine="709"/>
        <w:jc w:val="both"/>
        <w:rPr>
          <w:spacing w:val="-10"/>
          <w:lang w:val="ru-RU"/>
        </w:rPr>
      </w:pPr>
      <w:r w:rsidRPr="006C136E">
        <w:rPr>
          <w:spacing w:val="-10"/>
        </w:rPr>
        <w:t>КФ 2. Оцінювання результатів лабораторних та інструментальних досліджень.</w:t>
      </w:r>
    </w:p>
    <w:p w:rsidR="00F73ECC" w:rsidRPr="006C136E" w:rsidRDefault="00F73ECC" w:rsidP="006C136E">
      <w:pPr>
        <w:widowControl w:val="0"/>
        <w:ind w:firstLine="709"/>
        <w:jc w:val="both"/>
        <w:rPr>
          <w:spacing w:val="-10"/>
        </w:rPr>
      </w:pPr>
      <w:r w:rsidRPr="006C136E">
        <w:rPr>
          <w:spacing w:val="-10"/>
        </w:rPr>
        <w:t>КФ 3. Діагностування невідкладних станів</w:t>
      </w:r>
    </w:p>
    <w:p w:rsidR="00F73ECC" w:rsidRPr="006C136E" w:rsidRDefault="00F73ECC" w:rsidP="006C136E">
      <w:pPr>
        <w:widowControl w:val="0"/>
        <w:ind w:firstLine="709"/>
        <w:jc w:val="both"/>
        <w:rPr>
          <w:spacing w:val="-10"/>
        </w:rPr>
      </w:pPr>
      <w:r w:rsidRPr="006C136E">
        <w:rPr>
          <w:spacing w:val="-10"/>
        </w:rPr>
        <w:t xml:space="preserve">КФ 8. Визначення тактики ведення стоматологічного хворого при </w:t>
      </w:r>
      <w:r w:rsidR="003B134F">
        <w:rPr>
          <w:spacing w:val="-10"/>
        </w:rPr>
        <w:t>ендокринній</w:t>
      </w:r>
      <w:r w:rsidRPr="006C136E">
        <w:rPr>
          <w:spacing w:val="-10"/>
        </w:rPr>
        <w:t xml:space="preserve"> патології</w:t>
      </w:r>
    </w:p>
    <w:p w:rsidR="00F73ECC" w:rsidRPr="006C136E" w:rsidRDefault="00F73ECC" w:rsidP="006C136E">
      <w:pPr>
        <w:widowControl w:val="0"/>
        <w:ind w:firstLine="709"/>
        <w:jc w:val="both"/>
        <w:rPr>
          <w:spacing w:val="-10"/>
        </w:rPr>
      </w:pPr>
      <w:r w:rsidRPr="006C136E">
        <w:rPr>
          <w:spacing w:val="-10"/>
        </w:rPr>
        <w:t>КФ 9. Виконання медичних та стоматологічних маніпуляцій</w:t>
      </w:r>
    </w:p>
    <w:p w:rsidR="00F73ECC" w:rsidRPr="006C136E" w:rsidRDefault="00F73ECC" w:rsidP="006C136E">
      <w:pPr>
        <w:widowControl w:val="0"/>
        <w:ind w:firstLine="709"/>
        <w:jc w:val="both"/>
        <w:rPr>
          <w:spacing w:val="-10"/>
          <w:lang w:val="ru-RU"/>
        </w:rPr>
      </w:pPr>
      <w:r w:rsidRPr="006C136E">
        <w:rPr>
          <w:spacing w:val="-10"/>
        </w:rPr>
        <w:t>КФ 12. Визначення тактики та надання екстреної долікарської медичної</w:t>
      </w:r>
      <w:r w:rsidR="00D81B92" w:rsidRPr="006C136E">
        <w:rPr>
          <w:spacing w:val="-10"/>
        </w:rPr>
        <w:t xml:space="preserve"> допомоги</w:t>
      </w:r>
    </w:p>
    <w:p w:rsidR="00F73ECC" w:rsidRPr="006C136E" w:rsidRDefault="00D17004" w:rsidP="006C136E">
      <w:pPr>
        <w:widowControl w:val="0"/>
        <w:ind w:firstLine="709"/>
        <w:jc w:val="both"/>
        <w:rPr>
          <w:spacing w:val="-10"/>
          <w:lang w:val="ru-RU"/>
        </w:rPr>
      </w:pPr>
      <w:r>
        <w:rPr>
          <w:spacing w:val="-10"/>
        </w:rPr>
        <w:t xml:space="preserve">КФ </w:t>
      </w:r>
      <w:r w:rsidR="00F73ECC" w:rsidRPr="006C136E">
        <w:rPr>
          <w:spacing w:val="-10"/>
        </w:rPr>
        <w:t xml:space="preserve">14. Оцінювання впливу навколишнього середовища на стан здоров`я населення </w:t>
      </w:r>
      <w:r w:rsidR="00F73ECC" w:rsidRPr="006C136E">
        <w:rPr>
          <w:spacing w:val="-10"/>
        </w:rPr>
        <w:lastRenderedPageBreak/>
        <w:t>(індивідуальне, сімейне, популяційне).</w:t>
      </w:r>
    </w:p>
    <w:p w:rsidR="00F73ECC" w:rsidRPr="006C136E" w:rsidRDefault="00F73ECC" w:rsidP="006C136E">
      <w:pPr>
        <w:widowControl w:val="0"/>
        <w:ind w:firstLine="709"/>
        <w:jc w:val="both"/>
        <w:rPr>
          <w:spacing w:val="-10"/>
        </w:rPr>
      </w:pPr>
      <w:r w:rsidRPr="006C136E">
        <w:rPr>
          <w:spacing w:val="-10"/>
        </w:rPr>
        <w:t>КФ 15. Ведення медичної документації</w:t>
      </w:r>
    </w:p>
    <w:p w:rsidR="00F73ECC" w:rsidRPr="006C136E" w:rsidRDefault="00F73ECC" w:rsidP="006C136E">
      <w:pPr>
        <w:widowControl w:val="0"/>
        <w:ind w:firstLine="709"/>
        <w:jc w:val="both"/>
        <w:rPr>
          <w:spacing w:val="-10"/>
        </w:rPr>
      </w:pPr>
      <w:r w:rsidRPr="006C136E">
        <w:rPr>
          <w:spacing w:val="-10"/>
        </w:rPr>
        <w:t>КФ 16. Опрацювання державної, соціальної та медичної інформації</w:t>
      </w:r>
    </w:p>
    <w:p w:rsidR="00274133" w:rsidRPr="006C136E" w:rsidRDefault="00274133" w:rsidP="006C136E">
      <w:pPr>
        <w:widowControl w:val="0"/>
        <w:ind w:firstLine="709"/>
        <w:jc w:val="center"/>
        <w:rPr>
          <w:b/>
          <w:bCs/>
        </w:rPr>
      </w:pPr>
    </w:p>
    <w:p w:rsidR="00342867" w:rsidRPr="006C136E" w:rsidRDefault="007101E3" w:rsidP="006C136E">
      <w:pPr>
        <w:widowControl w:val="0"/>
        <w:ind w:firstLine="709"/>
        <w:jc w:val="center"/>
      </w:pPr>
      <w:r w:rsidRPr="006C136E">
        <w:rPr>
          <w:b/>
          <w:bCs/>
          <w:lang w:val="ru-RU"/>
        </w:rPr>
        <w:t xml:space="preserve">3. </w:t>
      </w:r>
      <w:bookmarkStart w:id="0" w:name="bookmark3"/>
      <w:r w:rsidRPr="006C136E">
        <w:rPr>
          <w:b/>
          <w:bCs/>
        </w:rPr>
        <w:t>Результати навчання за дисципліною</w:t>
      </w:r>
      <w:bookmarkEnd w:id="0"/>
    </w:p>
    <w:p w:rsidR="00342867" w:rsidRPr="006C136E" w:rsidRDefault="001170AD" w:rsidP="006C136E">
      <w:pPr>
        <w:widowControl w:val="0"/>
        <w:ind w:firstLine="709"/>
        <w:jc w:val="both"/>
      </w:pPr>
      <w:r w:rsidRPr="006C136E">
        <w:t>З</w:t>
      </w:r>
      <w:r w:rsidR="007101E3" w:rsidRPr="006C136E">
        <w:t>асвоївши дисципліну студент повинен</w:t>
      </w:r>
      <w:r w:rsidR="008B6CEC">
        <w:t xml:space="preserve"> </w:t>
      </w:r>
      <w:r w:rsidR="00342867" w:rsidRPr="006C136E">
        <w:rPr>
          <w:b/>
          <w:bCs/>
          <w:i/>
          <w:iCs/>
        </w:rPr>
        <w:t>знати:</w:t>
      </w:r>
    </w:p>
    <w:p w:rsidR="00342867" w:rsidRPr="006C136E" w:rsidRDefault="00342867" w:rsidP="006C136E">
      <w:pPr>
        <w:widowControl w:val="0"/>
        <w:ind w:firstLine="709"/>
        <w:jc w:val="both"/>
      </w:pPr>
      <w:r w:rsidRPr="006C136E">
        <w:t xml:space="preserve">найбільш поширені </w:t>
      </w:r>
      <w:r w:rsidR="003B134F">
        <w:t>ендокринні</w:t>
      </w:r>
      <w:r w:rsidRPr="006C136E">
        <w:t xml:space="preserve"> хвороби та їх ускладнення, які загрожують життю пацієнтів;</w:t>
      </w:r>
    </w:p>
    <w:p w:rsidR="00342867" w:rsidRPr="006C136E" w:rsidRDefault="00342867" w:rsidP="006C136E">
      <w:pPr>
        <w:widowControl w:val="0"/>
        <w:ind w:firstLine="709"/>
        <w:jc w:val="both"/>
      </w:pPr>
      <w:r w:rsidRPr="006C136E">
        <w:t xml:space="preserve">знати тактику лікаря-стоматолога по відношенню до хворих із </w:t>
      </w:r>
      <w:r w:rsidR="003B134F">
        <w:t>ендокринною</w:t>
      </w:r>
      <w:r w:rsidRPr="006C136E">
        <w:t xml:space="preserve"> патологією</w:t>
      </w:r>
      <w:r w:rsidRPr="006C136E">
        <w:rPr>
          <w:lang w:val="ru-RU"/>
        </w:rPr>
        <w:t>;</w:t>
      </w:r>
    </w:p>
    <w:p w:rsidR="00342867" w:rsidRPr="006C136E" w:rsidRDefault="00342867" w:rsidP="006C136E">
      <w:pPr>
        <w:widowControl w:val="0"/>
        <w:ind w:firstLine="709"/>
        <w:jc w:val="both"/>
      </w:pPr>
      <w:r w:rsidRPr="006C136E">
        <w:t>основи законодавства та основні директивні документи про охорону здоров’я.</w:t>
      </w:r>
    </w:p>
    <w:p w:rsidR="00342867" w:rsidRPr="006C136E" w:rsidRDefault="00342867" w:rsidP="006C136E">
      <w:pPr>
        <w:widowControl w:val="0"/>
        <w:suppressAutoHyphens/>
        <w:ind w:firstLine="709"/>
        <w:jc w:val="both"/>
      </w:pPr>
      <w:r w:rsidRPr="006C136E">
        <w:t xml:space="preserve">основні клінічні симптоми та синдроми, притаманні найбільш поширеним </w:t>
      </w:r>
      <w:r w:rsidR="002A13E5">
        <w:t>ендокринним захворюванням</w:t>
      </w:r>
      <w:r w:rsidRPr="006C136E">
        <w:t>;</w:t>
      </w:r>
    </w:p>
    <w:p w:rsidR="00342867" w:rsidRPr="006C136E" w:rsidRDefault="00342867" w:rsidP="006C136E">
      <w:pPr>
        <w:widowControl w:val="0"/>
        <w:suppressAutoHyphens/>
        <w:ind w:firstLine="709"/>
        <w:jc w:val="both"/>
        <w:rPr>
          <w:b/>
          <w:bCs/>
        </w:rPr>
      </w:pPr>
      <w:r w:rsidRPr="006C136E">
        <w:t xml:space="preserve">основні підходи до лабораторної діагностики, лікування та профілактики </w:t>
      </w:r>
      <w:r w:rsidR="002A13E5">
        <w:t>ендокринних</w:t>
      </w:r>
      <w:r w:rsidRPr="006C136E">
        <w:t xml:space="preserve"> захворювань.</w:t>
      </w:r>
    </w:p>
    <w:p w:rsidR="00342867" w:rsidRPr="006C136E" w:rsidRDefault="00342867" w:rsidP="006C136E">
      <w:pPr>
        <w:widowControl w:val="0"/>
        <w:suppressAutoHyphens/>
        <w:ind w:firstLine="709"/>
        <w:jc w:val="both"/>
        <w:rPr>
          <w:bCs/>
        </w:rPr>
      </w:pPr>
      <w:r w:rsidRPr="006C136E">
        <w:rPr>
          <w:bCs/>
        </w:rPr>
        <w:t xml:space="preserve">пріоритетні проблеми профілактики </w:t>
      </w:r>
      <w:r w:rsidR="002A13E5">
        <w:rPr>
          <w:bCs/>
        </w:rPr>
        <w:t>ендокринних</w:t>
      </w:r>
      <w:r w:rsidRPr="006C136E">
        <w:rPr>
          <w:bCs/>
        </w:rPr>
        <w:t xml:space="preserve"> захворювань за групами та нозологічними формами. </w:t>
      </w:r>
    </w:p>
    <w:p w:rsidR="00342867" w:rsidRPr="006C136E" w:rsidRDefault="00342867" w:rsidP="006C136E">
      <w:pPr>
        <w:widowControl w:val="0"/>
        <w:suppressAutoHyphens/>
        <w:ind w:firstLine="709"/>
        <w:jc w:val="both"/>
        <w:rPr>
          <w:bCs/>
        </w:rPr>
      </w:pPr>
      <w:r w:rsidRPr="006C136E">
        <w:rPr>
          <w:bCs/>
        </w:rPr>
        <w:t>епідеміологічну, соціальну та економічну значущість окремих нозологічних форм.</w:t>
      </w:r>
    </w:p>
    <w:p w:rsidR="00342867" w:rsidRPr="006C136E" w:rsidRDefault="00342867" w:rsidP="006C136E">
      <w:pPr>
        <w:widowControl w:val="0"/>
        <w:ind w:firstLine="709"/>
        <w:jc w:val="both"/>
      </w:pPr>
    </w:p>
    <w:p w:rsidR="00342867" w:rsidRPr="00B7685B" w:rsidRDefault="007101E3" w:rsidP="006C136E">
      <w:pPr>
        <w:widowControl w:val="0"/>
        <w:ind w:firstLine="709"/>
        <w:jc w:val="both"/>
      </w:pPr>
      <w:r w:rsidRPr="006C136E">
        <w:t>Засвоївши дисципліну студент повинен</w:t>
      </w:r>
      <w:r w:rsidR="008B6CEC">
        <w:t xml:space="preserve"> </w:t>
      </w:r>
      <w:r w:rsidR="00342867" w:rsidRPr="006C136E">
        <w:rPr>
          <w:b/>
          <w:bCs/>
          <w:i/>
          <w:iCs/>
        </w:rPr>
        <w:t>вміти</w:t>
      </w:r>
      <w:r w:rsidR="00342867" w:rsidRPr="006C136E">
        <w:rPr>
          <w:b/>
          <w:i/>
        </w:rPr>
        <w:t>:</w:t>
      </w:r>
    </w:p>
    <w:p w:rsidR="00342867" w:rsidRPr="006C136E" w:rsidRDefault="00342867" w:rsidP="006C136E">
      <w:pPr>
        <w:widowControl w:val="0"/>
        <w:ind w:firstLine="709"/>
        <w:jc w:val="both"/>
      </w:pPr>
      <w:r w:rsidRPr="006C136E">
        <w:t xml:space="preserve">визначити </w:t>
      </w:r>
      <w:r w:rsidR="002A13E5" w:rsidRPr="006C136E">
        <w:t>провідні симптоми і синдроми</w:t>
      </w:r>
      <w:r w:rsidR="002A13E5">
        <w:t>,</w:t>
      </w:r>
      <w:r w:rsidRPr="006C136E">
        <w:t xml:space="preserve">попередній клінічний діагноз </w:t>
      </w:r>
      <w:r w:rsidR="002A13E5">
        <w:t>ендокринних</w:t>
      </w:r>
      <w:r w:rsidRPr="006C136E">
        <w:t xml:space="preserve"> захворювань та виділити захворювання, що потребують особливої тактики ведення пацієнта</w:t>
      </w:r>
      <w:r w:rsidRPr="00B7685B">
        <w:t>;</w:t>
      </w:r>
    </w:p>
    <w:p w:rsidR="00342867" w:rsidRPr="006C136E" w:rsidRDefault="00342867" w:rsidP="006C136E">
      <w:pPr>
        <w:widowControl w:val="0"/>
        <w:ind w:firstLine="709"/>
        <w:jc w:val="both"/>
      </w:pPr>
      <w:r w:rsidRPr="006C136E">
        <w:t xml:space="preserve">призначити лікування при </w:t>
      </w:r>
      <w:r w:rsidR="002A13E5">
        <w:t>ендокринних</w:t>
      </w:r>
      <w:r w:rsidRPr="006C136E">
        <w:t xml:space="preserve"> захворюваннях, надати необхідну невідкладну допомогу та виділити захворювання, що потребують особливої тактики ведення пацієнта</w:t>
      </w:r>
      <w:r w:rsidRPr="006C136E">
        <w:rPr>
          <w:lang w:val="ru-RU"/>
        </w:rPr>
        <w:t>;</w:t>
      </w:r>
    </w:p>
    <w:p w:rsidR="00342867" w:rsidRPr="006C136E" w:rsidRDefault="00342867" w:rsidP="006C136E">
      <w:pPr>
        <w:widowControl w:val="0"/>
        <w:ind w:firstLine="709"/>
        <w:jc w:val="both"/>
      </w:pPr>
      <w:r w:rsidRPr="006C136E">
        <w:t xml:space="preserve">оцінювати вплив </w:t>
      </w:r>
      <w:r w:rsidR="002A13E5">
        <w:t>ендокринної</w:t>
      </w:r>
      <w:r w:rsidRPr="006C136E">
        <w:t xml:space="preserve"> патології та захворювань зубощелепної системи на виникнення і перебіг хвороб</w:t>
      </w:r>
      <w:r w:rsidR="002A13E5">
        <w:t>и</w:t>
      </w:r>
      <w:r w:rsidRPr="006C136E">
        <w:t>;</w:t>
      </w:r>
    </w:p>
    <w:p w:rsidR="00342867" w:rsidRPr="006C136E" w:rsidRDefault="00342867" w:rsidP="006C136E">
      <w:pPr>
        <w:widowControl w:val="0"/>
        <w:ind w:firstLine="709"/>
        <w:jc w:val="both"/>
      </w:pPr>
      <w:r w:rsidRPr="006C136E">
        <w:t xml:space="preserve">визначитись у ролі та місці лікаря-стоматолога в профілактиці </w:t>
      </w:r>
      <w:r w:rsidR="002A13E5">
        <w:t>ендокринних</w:t>
      </w:r>
      <w:r w:rsidRPr="006C136E">
        <w:t xml:space="preserve"> хвороб та їх ускладнень.</w:t>
      </w:r>
    </w:p>
    <w:p w:rsidR="00342867" w:rsidRPr="006C136E" w:rsidRDefault="00342867" w:rsidP="002A13E5">
      <w:pPr>
        <w:pStyle w:val="a5"/>
        <w:widowControl w:val="0"/>
        <w:suppressAutoHyphens/>
        <w:spacing w:after="0" w:line="240" w:lineRule="auto"/>
        <w:ind w:left="0" w:firstLine="709"/>
        <w:jc w:val="both"/>
        <w:rPr>
          <w:rFonts w:ascii="Times New Roman" w:hAnsi="Times New Roman"/>
          <w:sz w:val="24"/>
          <w:szCs w:val="24"/>
          <w:lang w:val="uk-UA"/>
        </w:rPr>
      </w:pPr>
      <w:r w:rsidRPr="006C136E">
        <w:rPr>
          <w:rFonts w:ascii="Times New Roman" w:hAnsi="Times New Roman"/>
          <w:sz w:val="24"/>
          <w:szCs w:val="24"/>
          <w:lang w:val="uk-UA"/>
        </w:rPr>
        <w:t xml:space="preserve">визначати тактику ведення стоматологічних хворих при найбільш поширених </w:t>
      </w:r>
      <w:r w:rsidR="002A13E5">
        <w:rPr>
          <w:rFonts w:ascii="Times New Roman" w:hAnsi="Times New Roman"/>
          <w:sz w:val="24"/>
          <w:szCs w:val="24"/>
          <w:lang w:val="uk-UA"/>
        </w:rPr>
        <w:t>ендокринних</w:t>
      </w:r>
      <w:r w:rsidRPr="006C136E">
        <w:rPr>
          <w:rFonts w:ascii="Times New Roman" w:hAnsi="Times New Roman"/>
          <w:sz w:val="24"/>
          <w:szCs w:val="24"/>
          <w:lang w:val="uk-UA"/>
        </w:rPr>
        <w:t xml:space="preserve"> хворобах;</w:t>
      </w:r>
    </w:p>
    <w:p w:rsidR="00342867" w:rsidRPr="006C136E" w:rsidRDefault="00342867" w:rsidP="006C136E">
      <w:pPr>
        <w:pStyle w:val="a5"/>
        <w:widowControl w:val="0"/>
        <w:suppressAutoHyphens/>
        <w:spacing w:after="0" w:line="240" w:lineRule="auto"/>
        <w:ind w:left="0" w:firstLine="709"/>
        <w:rPr>
          <w:rFonts w:ascii="Times New Roman" w:hAnsi="Times New Roman"/>
          <w:sz w:val="24"/>
          <w:szCs w:val="24"/>
          <w:lang w:val="uk-UA"/>
        </w:rPr>
      </w:pPr>
      <w:r w:rsidRPr="006C136E">
        <w:rPr>
          <w:rFonts w:ascii="Times New Roman" w:hAnsi="Times New Roman"/>
          <w:sz w:val="24"/>
          <w:szCs w:val="24"/>
          <w:lang w:val="uk-UA"/>
        </w:rPr>
        <w:t>демонструвати володіння морально-деонтологічними принципами фахової субординації при наданні медичної допомоги хворим;</w:t>
      </w:r>
    </w:p>
    <w:p w:rsidR="002A13E5" w:rsidRDefault="00342867" w:rsidP="002A13E5">
      <w:pPr>
        <w:widowControl w:val="0"/>
        <w:ind w:firstLine="709"/>
        <w:jc w:val="both"/>
      </w:pPr>
      <w:r w:rsidRPr="006C136E">
        <w:t>діагностувати та надавати невідкладну допомогу при невідкладних станах</w:t>
      </w:r>
    </w:p>
    <w:p w:rsidR="002A13E5" w:rsidRDefault="002A13E5" w:rsidP="006C136E">
      <w:pPr>
        <w:widowControl w:val="0"/>
        <w:jc w:val="center"/>
        <w:rPr>
          <w:b/>
          <w:bCs/>
        </w:rPr>
      </w:pPr>
    </w:p>
    <w:p w:rsidR="005B35BA" w:rsidRPr="006C136E" w:rsidRDefault="005B35BA" w:rsidP="006C136E">
      <w:pPr>
        <w:widowControl w:val="0"/>
        <w:jc w:val="center"/>
        <w:rPr>
          <w:b/>
          <w:bCs/>
        </w:rPr>
      </w:pPr>
      <w:r w:rsidRPr="006C136E">
        <w:rPr>
          <w:b/>
          <w:bCs/>
        </w:rPr>
        <w:t>3. Структура навчальної дисципліни</w:t>
      </w:r>
    </w:p>
    <w:p w:rsidR="005B35BA" w:rsidRPr="006C136E" w:rsidRDefault="005B35BA" w:rsidP="006C136E">
      <w:pPr>
        <w:widowControl w:val="0"/>
        <w:rPr>
          <w:b/>
          <w:bCs/>
        </w:rPr>
      </w:pPr>
    </w:p>
    <w:tbl>
      <w:tblPr>
        <w:tblW w:w="47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2"/>
        <w:gridCol w:w="637"/>
        <w:gridCol w:w="553"/>
        <w:gridCol w:w="553"/>
        <w:gridCol w:w="555"/>
        <w:gridCol w:w="542"/>
      </w:tblGrid>
      <w:tr w:rsidR="002879F0" w:rsidRPr="006C136E" w:rsidTr="002A13E5">
        <w:trPr>
          <w:cantSplit/>
          <w:trHeight w:val="294"/>
          <w:jc w:val="center"/>
        </w:trPr>
        <w:tc>
          <w:tcPr>
            <w:tcW w:w="3527" w:type="pct"/>
            <w:vMerge w:val="restart"/>
          </w:tcPr>
          <w:p w:rsidR="002879F0" w:rsidRPr="006C136E" w:rsidRDefault="002879F0" w:rsidP="006C136E">
            <w:pPr>
              <w:widowControl w:val="0"/>
              <w:jc w:val="center"/>
            </w:pPr>
            <w:r w:rsidRPr="006C136E">
              <w:t>Назви змістових модулів і тем</w:t>
            </w:r>
          </w:p>
        </w:tc>
        <w:tc>
          <w:tcPr>
            <w:tcW w:w="1473" w:type="pct"/>
            <w:gridSpan w:val="5"/>
          </w:tcPr>
          <w:p w:rsidR="002879F0" w:rsidRPr="006C136E" w:rsidRDefault="002879F0" w:rsidP="006C136E">
            <w:pPr>
              <w:widowControl w:val="0"/>
              <w:jc w:val="center"/>
            </w:pPr>
            <w:r w:rsidRPr="006C136E">
              <w:t>Розподіл годин між видами робіт</w:t>
            </w:r>
          </w:p>
        </w:tc>
      </w:tr>
      <w:tr w:rsidR="002879F0" w:rsidRPr="006C136E" w:rsidTr="002A13E5">
        <w:trPr>
          <w:cantSplit/>
          <w:jc w:val="center"/>
        </w:trPr>
        <w:tc>
          <w:tcPr>
            <w:tcW w:w="3527" w:type="pct"/>
            <w:vMerge/>
          </w:tcPr>
          <w:p w:rsidR="002879F0" w:rsidRPr="006C136E" w:rsidRDefault="002879F0" w:rsidP="006C136E">
            <w:pPr>
              <w:widowControl w:val="0"/>
              <w:jc w:val="center"/>
            </w:pPr>
          </w:p>
        </w:tc>
        <w:tc>
          <w:tcPr>
            <w:tcW w:w="330" w:type="pct"/>
            <w:vMerge w:val="restart"/>
            <w:shd w:val="clear" w:color="auto" w:fill="auto"/>
            <w:textDirection w:val="btLr"/>
          </w:tcPr>
          <w:p w:rsidR="002879F0" w:rsidRPr="006C136E" w:rsidRDefault="002879F0" w:rsidP="006C136E">
            <w:pPr>
              <w:widowControl w:val="0"/>
              <w:ind w:left="113" w:right="113"/>
              <w:jc w:val="center"/>
            </w:pPr>
            <w:r w:rsidRPr="006C136E">
              <w:t>Усього</w:t>
            </w:r>
          </w:p>
        </w:tc>
        <w:tc>
          <w:tcPr>
            <w:tcW w:w="861" w:type="pct"/>
            <w:gridSpan w:val="3"/>
            <w:shd w:val="clear" w:color="auto" w:fill="auto"/>
          </w:tcPr>
          <w:p w:rsidR="002879F0" w:rsidRPr="006C136E" w:rsidRDefault="002879F0" w:rsidP="006C136E">
            <w:pPr>
              <w:widowControl w:val="0"/>
              <w:jc w:val="center"/>
            </w:pPr>
            <w:r w:rsidRPr="006C136E">
              <w:t>Аудиторні</w:t>
            </w:r>
          </w:p>
        </w:tc>
        <w:tc>
          <w:tcPr>
            <w:tcW w:w="281" w:type="pct"/>
            <w:vMerge w:val="restart"/>
            <w:shd w:val="clear" w:color="auto" w:fill="auto"/>
            <w:textDirection w:val="btLr"/>
          </w:tcPr>
          <w:p w:rsidR="002879F0" w:rsidRPr="006C136E" w:rsidRDefault="002879F0" w:rsidP="006C136E">
            <w:pPr>
              <w:widowControl w:val="0"/>
              <w:ind w:left="113" w:right="113"/>
              <w:jc w:val="center"/>
            </w:pPr>
            <w:r w:rsidRPr="006C136E">
              <w:t>Самостійна</w:t>
            </w:r>
          </w:p>
        </w:tc>
      </w:tr>
      <w:tr w:rsidR="002879F0" w:rsidRPr="006C136E" w:rsidTr="002A13E5">
        <w:trPr>
          <w:cantSplit/>
          <w:trHeight w:val="1354"/>
          <w:jc w:val="center"/>
        </w:trPr>
        <w:tc>
          <w:tcPr>
            <w:tcW w:w="3527" w:type="pct"/>
            <w:vMerge/>
            <w:tcBorders>
              <w:bottom w:val="single" w:sz="4" w:space="0" w:color="auto"/>
            </w:tcBorders>
          </w:tcPr>
          <w:p w:rsidR="002879F0" w:rsidRPr="006C136E" w:rsidRDefault="002879F0" w:rsidP="006C136E">
            <w:pPr>
              <w:widowControl w:val="0"/>
              <w:jc w:val="center"/>
            </w:pPr>
          </w:p>
        </w:tc>
        <w:tc>
          <w:tcPr>
            <w:tcW w:w="330" w:type="pct"/>
            <w:vMerge/>
            <w:tcBorders>
              <w:bottom w:val="single" w:sz="4" w:space="0" w:color="auto"/>
            </w:tcBorders>
            <w:shd w:val="clear" w:color="auto" w:fill="auto"/>
          </w:tcPr>
          <w:p w:rsidR="002879F0" w:rsidRPr="006C136E" w:rsidRDefault="002879F0" w:rsidP="006C136E">
            <w:pPr>
              <w:widowControl w:val="0"/>
              <w:jc w:val="center"/>
            </w:pPr>
          </w:p>
        </w:tc>
        <w:tc>
          <w:tcPr>
            <w:tcW w:w="287" w:type="pct"/>
            <w:tcBorders>
              <w:bottom w:val="single" w:sz="4" w:space="0" w:color="auto"/>
            </w:tcBorders>
            <w:shd w:val="clear" w:color="auto" w:fill="auto"/>
            <w:textDirection w:val="btLr"/>
          </w:tcPr>
          <w:p w:rsidR="002879F0" w:rsidRPr="006C136E" w:rsidRDefault="002879F0" w:rsidP="006C136E">
            <w:pPr>
              <w:widowControl w:val="0"/>
              <w:ind w:left="113" w:right="113"/>
              <w:jc w:val="center"/>
            </w:pPr>
            <w:r w:rsidRPr="006C136E">
              <w:t>Лекції</w:t>
            </w:r>
          </w:p>
        </w:tc>
        <w:tc>
          <w:tcPr>
            <w:tcW w:w="287" w:type="pct"/>
            <w:tcBorders>
              <w:bottom w:val="single" w:sz="4" w:space="0" w:color="auto"/>
            </w:tcBorders>
            <w:textDirection w:val="btLr"/>
          </w:tcPr>
          <w:p w:rsidR="002879F0" w:rsidRPr="006C136E" w:rsidRDefault="003D0203" w:rsidP="006C136E">
            <w:pPr>
              <w:widowControl w:val="0"/>
              <w:ind w:left="113" w:right="113"/>
              <w:jc w:val="center"/>
            </w:pPr>
            <w:r w:rsidRPr="006C136E">
              <w:t>Семінари</w:t>
            </w:r>
          </w:p>
        </w:tc>
        <w:tc>
          <w:tcPr>
            <w:tcW w:w="288" w:type="pct"/>
            <w:tcBorders>
              <w:bottom w:val="single" w:sz="4" w:space="0" w:color="auto"/>
            </w:tcBorders>
            <w:textDirection w:val="btLr"/>
          </w:tcPr>
          <w:p w:rsidR="002879F0" w:rsidRPr="006C136E" w:rsidRDefault="003D0203" w:rsidP="003D0203">
            <w:pPr>
              <w:widowControl w:val="0"/>
              <w:ind w:left="113" w:right="113"/>
              <w:jc w:val="center"/>
            </w:pPr>
            <w:r w:rsidRPr="006C136E">
              <w:t xml:space="preserve">Практичні </w:t>
            </w:r>
          </w:p>
        </w:tc>
        <w:tc>
          <w:tcPr>
            <w:tcW w:w="281" w:type="pct"/>
            <w:vMerge/>
            <w:tcBorders>
              <w:bottom w:val="single" w:sz="4" w:space="0" w:color="auto"/>
            </w:tcBorders>
          </w:tcPr>
          <w:p w:rsidR="002879F0" w:rsidRPr="006C136E" w:rsidRDefault="002879F0" w:rsidP="006C136E">
            <w:pPr>
              <w:widowControl w:val="0"/>
              <w:jc w:val="center"/>
            </w:pPr>
          </w:p>
        </w:tc>
      </w:tr>
      <w:tr w:rsidR="00D50825" w:rsidRPr="006C136E" w:rsidTr="005B35BA">
        <w:trPr>
          <w:jc w:val="center"/>
        </w:trPr>
        <w:tc>
          <w:tcPr>
            <w:tcW w:w="5000" w:type="pct"/>
            <w:gridSpan w:val="6"/>
          </w:tcPr>
          <w:p w:rsidR="005B35BA" w:rsidRPr="006C136E" w:rsidRDefault="005B35BA" w:rsidP="002A13E5">
            <w:pPr>
              <w:widowControl w:val="0"/>
              <w:jc w:val="center"/>
            </w:pPr>
            <w:r w:rsidRPr="006C136E">
              <w:rPr>
                <w:b/>
                <w:bCs/>
                <w:iCs/>
              </w:rPr>
              <w:t>Зм</w:t>
            </w:r>
            <w:r w:rsidR="002A13E5">
              <w:rPr>
                <w:b/>
                <w:bCs/>
                <w:iCs/>
              </w:rPr>
              <w:t>істовий модуль.</w:t>
            </w:r>
            <w:r w:rsidRPr="006C136E">
              <w:rPr>
                <w:b/>
                <w:bCs/>
                <w:iCs/>
              </w:rPr>
              <w:t xml:space="preserve"> Хвороби ендокринної системи та обміну речовин</w:t>
            </w:r>
          </w:p>
        </w:tc>
      </w:tr>
      <w:tr w:rsidR="002A13E5" w:rsidRPr="006C136E" w:rsidTr="003D0203">
        <w:trPr>
          <w:trHeight w:val="1807"/>
          <w:jc w:val="center"/>
        </w:trPr>
        <w:tc>
          <w:tcPr>
            <w:tcW w:w="3527" w:type="pct"/>
          </w:tcPr>
          <w:p w:rsidR="002A13E5" w:rsidRPr="003D0203" w:rsidRDefault="002A13E5" w:rsidP="003D0203">
            <w:pPr>
              <w:widowControl w:val="0"/>
              <w:shd w:val="clear" w:color="auto" w:fill="FFFFFF"/>
              <w:spacing w:line="276" w:lineRule="auto"/>
              <w:ind w:left="34" w:firstLine="238"/>
              <w:jc w:val="both"/>
              <w:rPr>
                <w:noProof/>
              </w:rPr>
            </w:pPr>
            <w:r w:rsidRPr="003D0203">
              <w:rPr>
                <w:b/>
                <w:sz w:val="22"/>
                <w:szCs w:val="22"/>
                <w:lang w:eastAsia="en-US"/>
              </w:rPr>
              <w:t>Цукровий діабет. Сучасна класифікація. Цукровий діабет І типу</w:t>
            </w:r>
            <w:r>
              <w:rPr>
                <w:sz w:val="22"/>
                <w:szCs w:val="22"/>
                <w:lang w:eastAsia="en-US"/>
              </w:rPr>
              <w:t>, патогенез, клініка. Національна програма «Цукровий діабет». Принципи діагностики та лікування цукрового діабету І типу. Ускладнення, мікроангіопатії (ретинопатія, нефросклероз). Роль стоматолога в профілактиці та діагностиці. Особливості стоматологічної тактики.</w:t>
            </w:r>
          </w:p>
        </w:tc>
        <w:tc>
          <w:tcPr>
            <w:tcW w:w="330" w:type="pct"/>
            <w:shd w:val="clear" w:color="auto" w:fill="auto"/>
          </w:tcPr>
          <w:p w:rsidR="002A13E5" w:rsidRPr="006C136E" w:rsidRDefault="00477E72" w:rsidP="006C136E">
            <w:pPr>
              <w:widowControl w:val="0"/>
            </w:pPr>
            <w:r>
              <w:t>7,5</w:t>
            </w:r>
          </w:p>
        </w:tc>
        <w:tc>
          <w:tcPr>
            <w:tcW w:w="287" w:type="pct"/>
            <w:shd w:val="clear" w:color="auto" w:fill="auto"/>
          </w:tcPr>
          <w:p w:rsidR="002A13E5" w:rsidRPr="006C136E" w:rsidRDefault="003D0203" w:rsidP="006C136E">
            <w:pPr>
              <w:widowControl w:val="0"/>
            </w:pPr>
            <w:r>
              <w:t>2</w:t>
            </w:r>
            <w:r w:rsidR="002A13E5">
              <w:t>,0</w:t>
            </w:r>
          </w:p>
        </w:tc>
        <w:tc>
          <w:tcPr>
            <w:tcW w:w="287" w:type="pct"/>
          </w:tcPr>
          <w:p w:rsidR="002A13E5" w:rsidRPr="006C136E" w:rsidRDefault="002A13E5" w:rsidP="006C136E">
            <w:pPr>
              <w:widowControl w:val="0"/>
            </w:pPr>
          </w:p>
        </w:tc>
        <w:tc>
          <w:tcPr>
            <w:tcW w:w="288" w:type="pct"/>
          </w:tcPr>
          <w:p w:rsidR="002A13E5" w:rsidRPr="006C136E" w:rsidRDefault="003D0203" w:rsidP="006C136E">
            <w:pPr>
              <w:widowControl w:val="0"/>
            </w:pPr>
            <w:r>
              <w:t>3,0</w:t>
            </w:r>
          </w:p>
        </w:tc>
        <w:tc>
          <w:tcPr>
            <w:tcW w:w="281" w:type="pct"/>
          </w:tcPr>
          <w:p w:rsidR="002A13E5" w:rsidRPr="006C136E" w:rsidRDefault="003D0203" w:rsidP="006C136E">
            <w:pPr>
              <w:widowControl w:val="0"/>
            </w:pPr>
            <w:r>
              <w:t>2,5</w:t>
            </w:r>
          </w:p>
        </w:tc>
      </w:tr>
      <w:tr w:rsidR="002A13E5" w:rsidRPr="006C136E" w:rsidTr="002A13E5">
        <w:trPr>
          <w:trHeight w:val="1407"/>
          <w:jc w:val="center"/>
        </w:trPr>
        <w:tc>
          <w:tcPr>
            <w:tcW w:w="3527" w:type="pct"/>
          </w:tcPr>
          <w:p w:rsidR="002A13E5" w:rsidRPr="002A13E5" w:rsidRDefault="00477E72">
            <w:pPr>
              <w:pStyle w:val="51"/>
              <w:spacing w:before="0" w:line="240" w:lineRule="auto"/>
              <w:ind w:left="34" w:firstLine="238"/>
              <w:jc w:val="both"/>
              <w:rPr>
                <w:noProof/>
                <w:lang w:val="uk-UA"/>
              </w:rPr>
            </w:pPr>
            <w:r w:rsidRPr="00477E72">
              <w:rPr>
                <w:rFonts w:ascii="Times New Roman" w:hAnsi="Times New Roman" w:cs="Times New Roman"/>
                <w:b/>
                <w:sz w:val="22"/>
                <w:szCs w:val="22"/>
                <w:lang w:val="uk-UA"/>
              </w:rPr>
              <w:lastRenderedPageBreak/>
              <w:t>Ц</w:t>
            </w:r>
            <w:r w:rsidR="002A13E5" w:rsidRPr="00477E72">
              <w:rPr>
                <w:rFonts w:ascii="Times New Roman" w:hAnsi="Times New Roman" w:cs="Times New Roman"/>
                <w:b/>
                <w:sz w:val="22"/>
                <w:szCs w:val="22"/>
              </w:rPr>
              <w:t>укровийдіабет ІІ типу</w:t>
            </w:r>
            <w:r w:rsidR="002A13E5">
              <w:rPr>
                <w:rFonts w:ascii="Times New Roman" w:hAnsi="Times New Roman" w:cs="Times New Roman"/>
                <w:sz w:val="22"/>
                <w:szCs w:val="22"/>
              </w:rPr>
              <w:t>. Симптоматика ЦД II типу. Принципидіагностики та лікуванняцукровогодіабету II типу.</w:t>
            </w:r>
            <w:r w:rsidR="002A13E5">
              <w:rPr>
                <w:rFonts w:ascii="Times New Roman" w:hAnsi="Times New Roman" w:cs="Times New Roman"/>
                <w:noProof/>
                <w:sz w:val="22"/>
                <w:szCs w:val="22"/>
                <w:lang w:val="uk-UA"/>
              </w:rPr>
              <w:t>Інсулінрезистентність. Зв’язок з ожирінням, порушенням ліпідного обміну. Кардіометаболічний синдром. Національна програма профілактики порушень вуглеводного обміну та місце в ній лікарів-стоматологів.</w:t>
            </w:r>
            <w:r w:rsidR="002A13E5">
              <w:rPr>
                <w:rFonts w:ascii="Times New Roman" w:hAnsi="Times New Roman" w:cs="Times New Roman"/>
                <w:sz w:val="22"/>
                <w:szCs w:val="22"/>
                <w:lang w:val="uk-UA"/>
              </w:rPr>
              <w:t>. Роль стоматолога в профілактиці та діагностиці. Особливості стоматологічної тактики.</w:t>
            </w:r>
          </w:p>
          <w:p w:rsidR="002A13E5" w:rsidRDefault="002A13E5">
            <w:pPr>
              <w:pStyle w:val="51"/>
              <w:spacing w:before="0" w:line="240" w:lineRule="auto"/>
              <w:ind w:left="34" w:firstLine="238"/>
              <w:jc w:val="both"/>
              <w:rPr>
                <w:rFonts w:ascii="Times New Roman" w:hAnsi="Times New Roman" w:cs="Times New Roman"/>
                <w:color w:val="000000"/>
                <w:sz w:val="22"/>
                <w:szCs w:val="22"/>
                <w:shd w:val="clear" w:color="auto" w:fill="FFFFFF"/>
                <w:lang w:val="uk-UA"/>
              </w:rPr>
            </w:pPr>
            <w:r>
              <w:rPr>
                <w:rFonts w:ascii="Times New Roman" w:hAnsi="Times New Roman" w:cs="Times New Roman"/>
                <w:b/>
                <w:noProof/>
                <w:sz w:val="22"/>
                <w:szCs w:val="22"/>
                <w:lang w:val="uk-UA"/>
              </w:rPr>
              <w:t>Діабетичні гіпер, - і гіпоглікемічні коми, невідкладна допомога.</w:t>
            </w:r>
          </w:p>
        </w:tc>
        <w:tc>
          <w:tcPr>
            <w:tcW w:w="330" w:type="pct"/>
            <w:shd w:val="clear" w:color="auto" w:fill="auto"/>
          </w:tcPr>
          <w:p w:rsidR="002A13E5" w:rsidRPr="006C136E" w:rsidRDefault="00477E72" w:rsidP="006C136E">
            <w:pPr>
              <w:widowControl w:val="0"/>
            </w:pPr>
            <w:r>
              <w:t>7,5</w:t>
            </w:r>
          </w:p>
        </w:tc>
        <w:tc>
          <w:tcPr>
            <w:tcW w:w="287" w:type="pct"/>
            <w:shd w:val="clear" w:color="auto" w:fill="auto"/>
          </w:tcPr>
          <w:p w:rsidR="002A13E5" w:rsidRPr="006C136E" w:rsidRDefault="00477E72" w:rsidP="006C136E">
            <w:pPr>
              <w:widowControl w:val="0"/>
            </w:pPr>
            <w:r>
              <w:t>-</w:t>
            </w:r>
          </w:p>
        </w:tc>
        <w:tc>
          <w:tcPr>
            <w:tcW w:w="287" w:type="pct"/>
          </w:tcPr>
          <w:p w:rsidR="002A13E5" w:rsidRPr="006C136E" w:rsidRDefault="00477E72" w:rsidP="006C136E">
            <w:pPr>
              <w:widowControl w:val="0"/>
            </w:pPr>
            <w:r>
              <w:t>-</w:t>
            </w:r>
          </w:p>
        </w:tc>
        <w:tc>
          <w:tcPr>
            <w:tcW w:w="288" w:type="pct"/>
          </w:tcPr>
          <w:p w:rsidR="002A13E5" w:rsidRPr="006C136E" w:rsidRDefault="003D0203" w:rsidP="006C136E">
            <w:pPr>
              <w:widowControl w:val="0"/>
            </w:pPr>
            <w:r>
              <w:t>5,0</w:t>
            </w:r>
          </w:p>
        </w:tc>
        <w:tc>
          <w:tcPr>
            <w:tcW w:w="281" w:type="pct"/>
          </w:tcPr>
          <w:p w:rsidR="002A13E5" w:rsidRPr="006C136E" w:rsidRDefault="003D0203" w:rsidP="006C136E">
            <w:pPr>
              <w:widowControl w:val="0"/>
            </w:pPr>
            <w:r>
              <w:t>2,5</w:t>
            </w:r>
          </w:p>
        </w:tc>
      </w:tr>
      <w:tr w:rsidR="002A13E5" w:rsidRPr="006C136E" w:rsidTr="002A13E5">
        <w:trPr>
          <w:trHeight w:val="1174"/>
          <w:jc w:val="center"/>
        </w:trPr>
        <w:tc>
          <w:tcPr>
            <w:tcW w:w="3527" w:type="pct"/>
          </w:tcPr>
          <w:p w:rsidR="002A13E5" w:rsidRDefault="002A13E5">
            <w:pPr>
              <w:widowControl w:val="0"/>
              <w:shd w:val="clear" w:color="auto" w:fill="FFFFFF"/>
              <w:spacing w:line="276" w:lineRule="auto"/>
              <w:ind w:left="34" w:firstLine="238"/>
              <w:jc w:val="both"/>
            </w:pPr>
            <w:r>
              <w:rPr>
                <w:b/>
                <w:bCs/>
                <w:sz w:val="22"/>
                <w:szCs w:val="22"/>
                <w:lang w:eastAsia="en-US"/>
              </w:rPr>
              <w:t>Хвороби щитоподібної залози.</w:t>
            </w:r>
            <w:r>
              <w:rPr>
                <w:sz w:val="22"/>
                <w:szCs w:val="22"/>
                <w:lang w:eastAsia="en-US"/>
              </w:rPr>
              <w:t xml:space="preserve"> Дифузний токсичний зоб. Роль лікаря-стоматолога в профілактиці. Гіпотиреоз. Симптоматика. Перебіг. Ускладнення.</w:t>
            </w:r>
          </w:p>
          <w:p w:rsidR="002A13E5" w:rsidRDefault="002A13E5">
            <w:pPr>
              <w:widowControl w:val="0"/>
              <w:shd w:val="clear" w:color="auto" w:fill="FFFFFF"/>
              <w:spacing w:line="276" w:lineRule="auto"/>
              <w:ind w:left="34" w:firstLine="238"/>
              <w:jc w:val="both"/>
              <w:rPr>
                <w:b/>
                <w:bCs/>
                <w:lang w:eastAsia="en-US"/>
              </w:rPr>
            </w:pPr>
            <w:r>
              <w:rPr>
                <w:b/>
                <w:bCs/>
                <w:sz w:val="22"/>
                <w:szCs w:val="22"/>
                <w:lang w:eastAsia="en-US"/>
              </w:rPr>
              <w:t xml:space="preserve">Хвороби прищитоподібних залоз </w:t>
            </w:r>
            <w:r>
              <w:rPr>
                <w:sz w:val="22"/>
                <w:szCs w:val="22"/>
                <w:lang w:eastAsia="en-US"/>
              </w:rPr>
              <w:t>– гіпопаратиреоз. Гіперпаратиреоз: фіброзно-кістознаостеопатія. Вплив на стан зубощелепової системи, порушень мінерального обміну.</w:t>
            </w:r>
            <w:r>
              <w:rPr>
                <w:noProof/>
                <w:sz w:val="22"/>
                <w:szCs w:val="22"/>
                <w:lang w:eastAsia="en-US"/>
              </w:rPr>
              <w:t xml:space="preserve"> Тиреотоксичний криз. </w:t>
            </w:r>
            <w:r>
              <w:rPr>
                <w:sz w:val="22"/>
                <w:szCs w:val="22"/>
                <w:lang w:eastAsia="en-US"/>
              </w:rPr>
              <w:t>Невідкладна допомога при судомному синдромі  при гіпопаратиреозі.</w:t>
            </w:r>
          </w:p>
        </w:tc>
        <w:tc>
          <w:tcPr>
            <w:tcW w:w="330" w:type="pct"/>
            <w:shd w:val="clear" w:color="auto" w:fill="auto"/>
          </w:tcPr>
          <w:p w:rsidR="002A13E5" w:rsidRPr="006C136E" w:rsidRDefault="00477E72" w:rsidP="006C136E">
            <w:pPr>
              <w:widowControl w:val="0"/>
            </w:pPr>
            <w:r>
              <w:t>7,5</w:t>
            </w:r>
          </w:p>
        </w:tc>
        <w:tc>
          <w:tcPr>
            <w:tcW w:w="287" w:type="pct"/>
            <w:shd w:val="clear" w:color="auto" w:fill="auto"/>
          </w:tcPr>
          <w:p w:rsidR="002A13E5" w:rsidRPr="006C136E" w:rsidRDefault="002A13E5" w:rsidP="006C136E">
            <w:pPr>
              <w:widowControl w:val="0"/>
            </w:pPr>
            <w:r>
              <w:t>2,0</w:t>
            </w:r>
          </w:p>
        </w:tc>
        <w:tc>
          <w:tcPr>
            <w:tcW w:w="287" w:type="pct"/>
          </w:tcPr>
          <w:p w:rsidR="002A13E5" w:rsidRPr="006C136E" w:rsidRDefault="002A13E5" w:rsidP="006C136E">
            <w:pPr>
              <w:widowControl w:val="0"/>
            </w:pPr>
          </w:p>
        </w:tc>
        <w:tc>
          <w:tcPr>
            <w:tcW w:w="288" w:type="pct"/>
          </w:tcPr>
          <w:p w:rsidR="002A13E5" w:rsidRPr="006C136E" w:rsidRDefault="003D0203" w:rsidP="006C136E">
            <w:pPr>
              <w:widowControl w:val="0"/>
            </w:pPr>
            <w:r>
              <w:t>3,0</w:t>
            </w:r>
          </w:p>
        </w:tc>
        <w:tc>
          <w:tcPr>
            <w:tcW w:w="281" w:type="pct"/>
          </w:tcPr>
          <w:p w:rsidR="002A13E5" w:rsidRPr="006C136E" w:rsidRDefault="003D0203" w:rsidP="006C136E">
            <w:pPr>
              <w:widowControl w:val="0"/>
            </w:pPr>
            <w:r>
              <w:t>2,5</w:t>
            </w:r>
          </w:p>
        </w:tc>
      </w:tr>
      <w:tr w:rsidR="002A13E5" w:rsidRPr="006C136E" w:rsidTr="002A13E5">
        <w:trPr>
          <w:trHeight w:val="1174"/>
          <w:jc w:val="center"/>
        </w:trPr>
        <w:tc>
          <w:tcPr>
            <w:tcW w:w="3527" w:type="pct"/>
          </w:tcPr>
          <w:p w:rsidR="002A13E5" w:rsidRDefault="002A13E5" w:rsidP="003D0203">
            <w:pPr>
              <w:pStyle w:val="10"/>
              <w:widowControl w:val="0"/>
              <w:shd w:val="clear" w:color="auto" w:fill="FFFFFF"/>
              <w:spacing w:line="276" w:lineRule="auto"/>
              <w:ind w:left="34" w:firstLine="238"/>
              <w:jc w:val="both"/>
            </w:pPr>
            <w:r>
              <w:rPr>
                <w:b/>
                <w:bCs/>
                <w:sz w:val="22"/>
                <w:szCs w:val="22"/>
                <w:lang w:val="uk-UA" w:eastAsia="en-US"/>
              </w:rPr>
              <w:t>Хвороби надниркових залоз.</w:t>
            </w:r>
            <w:r>
              <w:rPr>
                <w:sz w:val="22"/>
                <w:szCs w:val="22"/>
                <w:lang w:val="uk-UA" w:eastAsia="en-US"/>
              </w:rPr>
              <w:t xml:space="preserve">Недостатність надниркових залоз. </w:t>
            </w:r>
            <w:r>
              <w:rPr>
                <w:bCs/>
                <w:sz w:val="22"/>
                <w:szCs w:val="22"/>
                <w:lang w:val="uk-UA" w:eastAsia="en-US"/>
              </w:rPr>
              <w:t>Хвороба Аддісона</w:t>
            </w:r>
            <w:r>
              <w:rPr>
                <w:sz w:val="22"/>
                <w:szCs w:val="22"/>
                <w:lang w:val="uk-UA" w:eastAsia="en-US"/>
              </w:rPr>
              <w:t xml:space="preserve">. Причини. Фактори ризику. Діагностика. Секретуючі аденоми надниркових залоз. </w:t>
            </w:r>
            <w:r>
              <w:rPr>
                <w:b/>
                <w:bCs/>
                <w:sz w:val="22"/>
                <w:szCs w:val="22"/>
                <w:lang w:val="uk-UA" w:eastAsia="en-US"/>
              </w:rPr>
              <w:t>Синдром Кушинга</w:t>
            </w:r>
            <w:r>
              <w:rPr>
                <w:b/>
                <w:sz w:val="22"/>
                <w:szCs w:val="22"/>
                <w:lang w:val="uk-UA" w:eastAsia="en-US"/>
              </w:rPr>
              <w:t>.</w:t>
            </w:r>
            <w:r>
              <w:rPr>
                <w:sz w:val="22"/>
                <w:szCs w:val="22"/>
                <w:lang w:val="uk-UA" w:eastAsia="en-US"/>
              </w:rPr>
              <w:t xml:space="preserve"> Клінічні ознаки (в т.ч слизової ротової порожнини та зубо-щелеповій системі). </w:t>
            </w:r>
            <w:r w:rsidRPr="003D0203">
              <w:rPr>
                <w:b/>
                <w:bCs/>
                <w:sz w:val="22"/>
                <w:szCs w:val="22"/>
                <w:lang w:val="uk-UA" w:eastAsia="en-US"/>
              </w:rPr>
              <w:t>Первинний гіперальдостеронізм</w:t>
            </w:r>
            <w:r>
              <w:rPr>
                <w:sz w:val="22"/>
                <w:szCs w:val="22"/>
                <w:lang w:val="uk-UA" w:eastAsia="en-US"/>
              </w:rPr>
              <w:t xml:space="preserve"> (альдостерома, синдром Кона). Діагностика. Клінічні симптоми. </w:t>
            </w:r>
            <w:r w:rsidRPr="003D0203">
              <w:rPr>
                <w:b/>
                <w:bCs/>
                <w:sz w:val="22"/>
                <w:szCs w:val="22"/>
                <w:lang w:val="uk-UA" w:eastAsia="en-US"/>
              </w:rPr>
              <w:t>Феохромоцитома</w:t>
            </w:r>
            <w:r w:rsidRPr="003D0203">
              <w:rPr>
                <w:b/>
                <w:sz w:val="22"/>
                <w:szCs w:val="22"/>
                <w:lang w:val="uk-UA" w:eastAsia="en-US"/>
              </w:rPr>
              <w:t>.</w:t>
            </w:r>
            <w:r>
              <w:rPr>
                <w:sz w:val="22"/>
                <w:szCs w:val="22"/>
                <w:lang w:val="uk-UA" w:eastAsia="en-US"/>
              </w:rPr>
              <w:t>Аддісонова криза, надниркова кома. Невідкладна допомога при гіпертонічній кризі на тлі феохромоцитоми, гіперальдостеромі.</w:t>
            </w:r>
          </w:p>
        </w:tc>
        <w:tc>
          <w:tcPr>
            <w:tcW w:w="330" w:type="pct"/>
            <w:shd w:val="clear" w:color="auto" w:fill="auto"/>
          </w:tcPr>
          <w:p w:rsidR="002A13E5" w:rsidRPr="006C136E" w:rsidRDefault="00477E72" w:rsidP="006C136E">
            <w:pPr>
              <w:widowControl w:val="0"/>
            </w:pPr>
            <w:r>
              <w:t>7,5</w:t>
            </w:r>
          </w:p>
        </w:tc>
        <w:tc>
          <w:tcPr>
            <w:tcW w:w="287" w:type="pct"/>
            <w:shd w:val="clear" w:color="auto" w:fill="auto"/>
          </w:tcPr>
          <w:p w:rsidR="002A13E5" w:rsidRPr="006C136E" w:rsidRDefault="002A13E5" w:rsidP="006C136E">
            <w:pPr>
              <w:widowControl w:val="0"/>
            </w:pPr>
            <w:r>
              <w:t>1,0</w:t>
            </w:r>
          </w:p>
        </w:tc>
        <w:tc>
          <w:tcPr>
            <w:tcW w:w="287" w:type="pct"/>
          </w:tcPr>
          <w:p w:rsidR="002A13E5" w:rsidRPr="006C136E" w:rsidRDefault="002A13E5" w:rsidP="006C136E">
            <w:pPr>
              <w:widowControl w:val="0"/>
            </w:pPr>
          </w:p>
        </w:tc>
        <w:tc>
          <w:tcPr>
            <w:tcW w:w="288" w:type="pct"/>
          </w:tcPr>
          <w:p w:rsidR="002A13E5" w:rsidRPr="006C136E" w:rsidRDefault="003D0203" w:rsidP="006C136E">
            <w:pPr>
              <w:widowControl w:val="0"/>
            </w:pPr>
            <w:r>
              <w:t>4,0</w:t>
            </w:r>
          </w:p>
        </w:tc>
        <w:tc>
          <w:tcPr>
            <w:tcW w:w="281" w:type="pct"/>
          </w:tcPr>
          <w:p w:rsidR="002A13E5" w:rsidRPr="006C136E" w:rsidRDefault="003D0203" w:rsidP="006C136E">
            <w:pPr>
              <w:widowControl w:val="0"/>
            </w:pPr>
            <w:r>
              <w:t>2,5</w:t>
            </w:r>
          </w:p>
        </w:tc>
      </w:tr>
      <w:tr w:rsidR="003D0203" w:rsidRPr="006C136E" w:rsidTr="002A13E5">
        <w:trPr>
          <w:jc w:val="center"/>
        </w:trPr>
        <w:tc>
          <w:tcPr>
            <w:tcW w:w="3527" w:type="pct"/>
          </w:tcPr>
          <w:p w:rsidR="003D0203" w:rsidRPr="006C136E" w:rsidRDefault="003D0203" w:rsidP="006C136E">
            <w:pPr>
              <w:pStyle w:val="51"/>
              <w:shd w:val="clear" w:color="auto" w:fill="auto"/>
              <w:spacing w:before="0" w:line="240" w:lineRule="auto"/>
              <w:jc w:val="both"/>
              <w:rPr>
                <w:rFonts w:ascii="Times New Roman" w:hAnsi="Times New Roman" w:cs="Times New Roman"/>
                <w:b/>
                <w:bCs/>
                <w:sz w:val="24"/>
                <w:szCs w:val="24"/>
                <w:lang w:val="uk-UA"/>
              </w:rPr>
            </w:pPr>
            <w:r w:rsidRPr="006C136E">
              <w:rPr>
                <w:rFonts w:ascii="Times New Roman" w:hAnsi="Times New Roman" w:cs="Times New Roman"/>
                <w:b/>
                <w:sz w:val="24"/>
                <w:szCs w:val="24"/>
                <w:lang w:val="uk-UA"/>
              </w:rPr>
              <w:t xml:space="preserve">Усього годин за </w:t>
            </w:r>
            <w:r>
              <w:rPr>
                <w:rFonts w:ascii="Times New Roman" w:hAnsi="Times New Roman" w:cs="Times New Roman"/>
                <w:b/>
                <w:sz w:val="24"/>
                <w:szCs w:val="24"/>
                <w:lang w:val="uk-UA"/>
              </w:rPr>
              <w:t>змістовий модуль</w:t>
            </w:r>
          </w:p>
        </w:tc>
        <w:tc>
          <w:tcPr>
            <w:tcW w:w="330" w:type="pct"/>
            <w:shd w:val="clear" w:color="auto" w:fill="auto"/>
          </w:tcPr>
          <w:p w:rsidR="003D0203" w:rsidRPr="006C136E" w:rsidRDefault="003D0203" w:rsidP="006C136E">
            <w:pPr>
              <w:widowControl w:val="0"/>
              <w:rPr>
                <w:b/>
              </w:rPr>
            </w:pPr>
            <w:r>
              <w:rPr>
                <w:b/>
              </w:rPr>
              <w:t>30</w:t>
            </w:r>
          </w:p>
        </w:tc>
        <w:tc>
          <w:tcPr>
            <w:tcW w:w="287" w:type="pct"/>
            <w:shd w:val="clear" w:color="auto" w:fill="auto"/>
          </w:tcPr>
          <w:p w:rsidR="003D0203" w:rsidRPr="006C136E" w:rsidRDefault="003D0203" w:rsidP="006C136E">
            <w:pPr>
              <w:widowControl w:val="0"/>
              <w:rPr>
                <w:b/>
              </w:rPr>
            </w:pPr>
            <w:r>
              <w:rPr>
                <w:b/>
              </w:rPr>
              <w:t>5</w:t>
            </w:r>
          </w:p>
        </w:tc>
        <w:tc>
          <w:tcPr>
            <w:tcW w:w="287" w:type="pct"/>
          </w:tcPr>
          <w:p w:rsidR="003D0203" w:rsidRPr="006C136E" w:rsidRDefault="003D0203" w:rsidP="002A13E5">
            <w:pPr>
              <w:widowControl w:val="0"/>
              <w:rPr>
                <w:b/>
              </w:rPr>
            </w:pPr>
          </w:p>
        </w:tc>
        <w:tc>
          <w:tcPr>
            <w:tcW w:w="288" w:type="pct"/>
          </w:tcPr>
          <w:p w:rsidR="003D0203" w:rsidRPr="006C136E" w:rsidRDefault="003D0203" w:rsidP="002F6694">
            <w:pPr>
              <w:widowControl w:val="0"/>
              <w:rPr>
                <w:b/>
              </w:rPr>
            </w:pPr>
            <w:r w:rsidRPr="006C136E">
              <w:rPr>
                <w:b/>
              </w:rPr>
              <w:t>1</w:t>
            </w:r>
            <w:r>
              <w:rPr>
                <w:b/>
              </w:rPr>
              <w:t>5</w:t>
            </w:r>
          </w:p>
        </w:tc>
        <w:tc>
          <w:tcPr>
            <w:tcW w:w="281" w:type="pct"/>
          </w:tcPr>
          <w:p w:rsidR="003D0203" w:rsidRPr="006C136E" w:rsidRDefault="003D0203" w:rsidP="006C136E">
            <w:pPr>
              <w:widowControl w:val="0"/>
              <w:rPr>
                <w:b/>
              </w:rPr>
            </w:pPr>
            <w:r>
              <w:rPr>
                <w:b/>
              </w:rPr>
              <w:t>10</w:t>
            </w:r>
          </w:p>
        </w:tc>
      </w:tr>
    </w:tbl>
    <w:p w:rsidR="005B35BA" w:rsidRPr="006C136E" w:rsidRDefault="005B35BA" w:rsidP="006C136E">
      <w:pPr>
        <w:widowControl w:val="0"/>
        <w:rPr>
          <w:lang w:val="ru-RU"/>
        </w:rPr>
      </w:pPr>
    </w:p>
    <w:p w:rsidR="007101E3" w:rsidRPr="006C136E" w:rsidRDefault="007101E3" w:rsidP="006C136E">
      <w:pPr>
        <w:widowControl w:val="0"/>
        <w:tabs>
          <w:tab w:val="left" w:pos="1086"/>
        </w:tabs>
        <w:jc w:val="center"/>
        <w:outlineLvl w:val="3"/>
        <w:rPr>
          <w:b/>
          <w:bCs/>
        </w:rPr>
      </w:pPr>
      <w:r w:rsidRPr="006C136E">
        <w:rPr>
          <w:b/>
          <w:bCs/>
        </w:rPr>
        <w:t xml:space="preserve">5. </w:t>
      </w:r>
      <w:bookmarkStart w:id="1" w:name="bookmark5"/>
      <w:r w:rsidRPr="006C136E">
        <w:rPr>
          <w:b/>
          <w:bCs/>
        </w:rPr>
        <w:t>Програма навчальної дисципліни</w:t>
      </w:r>
      <w:bookmarkEnd w:id="1"/>
    </w:p>
    <w:p w:rsidR="007101E3" w:rsidRPr="006C136E" w:rsidRDefault="007101E3" w:rsidP="006C136E">
      <w:pPr>
        <w:pStyle w:val="a3"/>
        <w:widowControl w:val="0"/>
        <w:jc w:val="both"/>
        <w:rPr>
          <w:sz w:val="24"/>
        </w:rPr>
      </w:pPr>
    </w:p>
    <w:p w:rsidR="00DA68AE" w:rsidRPr="006C136E" w:rsidRDefault="007101E3" w:rsidP="006C136E">
      <w:pPr>
        <w:pStyle w:val="a3"/>
        <w:widowControl w:val="0"/>
        <w:ind w:firstLine="709"/>
        <w:jc w:val="both"/>
        <w:rPr>
          <w:sz w:val="24"/>
        </w:rPr>
      </w:pPr>
      <w:r w:rsidRPr="006C136E">
        <w:rPr>
          <w:b/>
          <w:sz w:val="24"/>
        </w:rPr>
        <w:t xml:space="preserve">Тема </w:t>
      </w:r>
      <w:r w:rsidR="002A13E5">
        <w:rPr>
          <w:b/>
          <w:sz w:val="24"/>
        </w:rPr>
        <w:t>1</w:t>
      </w:r>
      <w:r w:rsidRPr="006C136E">
        <w:rPr>
          <w:b/>
          <w:sz w:val="24"/>
        </w:rPr>
        <w:t>. Цукровий діабет</w:t>
      </w:r>
      <w:r w:rsidR="008B6CEC">
        <w:rPr>
          <w:b/>
          <w:sz w:val="24"/>
        </w:rPr>
        <w:t xml:space="preserve"> </w:t>
      </w:r>
      <w:r w:rsidR="006065F1">
        <w:rPr>
          <w:b/>
          <w:sz w:val="24"/>
          <w:lang w:val="en-US"/>
        </w:rPr>
        <w:t>I</w:t>
      </w:r>
      <w:r w:rsidR="006065F1">
        <w:rPr>
          <w:b/>
          <w:sz w:val="24"/>
        </w:rPr>
        <w:t>типу</w:t>
      </w:r>
      <w:r w:rsidRPr="006C136E">
        <w:rPr>
          <w:b/>
          <w:sz w:val="24"/>
        </w:rPr>
        <w:t xml:space="preserve">. </w:t>
      </w:r>
      <w:r w:rsidRPr="006065F1">
        <w:rPr>
          <w:sz w:val="24"/>
        </w:rPr>
        <w:t>Сучасна класифікація. Етіологія, патогенез, клініка. Національна програма «Цукровий діабет». Принципи діагностики та лікування цукрового діабету І типу. Роль стоматолога в профілактиці та діагностиці. Особливості стоматологічної тактики.</w:t>
      </w:r>
      <w:r w:rsidR="008B6CEC">
        <w:rPr>
          <w:sz w:val="24"/>
        </w:rPr>
        <w:t xml:space="preserve"> </w:t>
      </w:r>
      <w:r w:rsidRPr="006C136E">
        <w:rPr>
          <w:sz w:val="24"/>
        </w:rPr>
        <w:t>Цукровий діабет (ЦД). Визначення. Розповсюдження, медичне та соціальне значення ЦД. Класифікація. «Прихований діабет». Етіологія і патогенез. Значення вірусної агресії та імунних порушень. Національна програма «Цукровий діабет». Профілактика порушень вуглеводного обміну та місце в ній лікарів-стоматологів. Симптоматика ЦД І типу. Клінічна і лабораторна діагностика. Ступені важкості. Ускладнення, Мікроангіопатії (ретинопатія, нефросклероз), хронічна ниркова недостатність. Діабетична ступня</w:t>
      </w:r>
      <w:r w:rsidR="002A13E5">
        <w:rPr>
          <w:sz w:val="24"/>
        </w:rPr>
        <w:t>.</w:t>
      </w:r>
      <w:r w:rsidRPr="006C136E">
        <w:rPr>
          <w:sz w:val="24"/>
        </w:rPr>
        <w:t xml:space="preserve"> Принципи лікування ЦД І типу. Профілактика. Зміни в ротовій порожнині</w:t>
      </w:r>
      <w:r w:rsidR="006065F1">
        <w:rPr>
          <w:sz w:val="24"/>
        </w:rPr>
        <w:t xml:space="preserve"> та особливості тактики лікаря-</w:t>
      </w:r>
      <w:r w:rsidRPr="006C136E">
        <w:rPr>
          <w:sz w:val="24"/>
        </w:rPr>
        <w:t>стоматолога при ЦД І типу. Роль стоматолога в профілактиці та діагностиці ЦД І типу.</w:t>
      </w:r>
    </w:p>
    <w:p w:rsidR="00AA66B5" w:rsidRDefault="006065F1" w:rsidP="006C136E">
      <w:pPr>
        <w:pStyle w:val="a3"/>
        <w:widowControl w:val="0"/>
        <w:ind w:firstLine="709"/>
        <w:jc w:val="both"/>
        <w:rPr>
          <w:sz w:val="24"/>
        </w:rPr>
      </w:pPr>
      <w:r>
        <w:rPr>
          <w:b/>
          <w:sz w:val="24"/>
        </w:rPr>
        <w:t xml:space="preserve">Тема 2. </w:t>
      </w:r>
      <w:r w:rsidR="007101E3" w:rsidRPr="006C136E">
        <w:rPr>
          <w:b/>
          <w:sz w:val="24"/>
        </w:rPr>
        <w:t xml:space="preserve">Цукровий діабет ІІ типу. </w:t>
      </w:r>
      <w:r w:rsidR="007101E3" w:rsidRPr="006065F1">
        <w:rPr>
          <w:sz w:val="24"/>
        </w:rPr>
        <w:t>Симптоматика ЦД II типу. Принципи діагностики та лікуван</w:t>
      </w:r>
      <w:r>
        <w:rPr>
          <w:sz w:val="24"/>
        </w:rPr>
        <w:t xml:space="preserve">ня цукрового діабету II типу. </w:t>
      </w:r>
      <w:r w:rsidR="007101E3" w:rsidRPr="006065F1">
        <w:rPr>
          <w:sz w:val="24"/>
        </w:rPr>
        <w:t>Роль стоматолога в профілактиці та діагностиці. Особливості стоматологічної тактики.</w:t>
      </w:r>
      <w:r w:rsidR="008B6CEC">
        <w:rPr>
          <w:sz w:val="24"/>
        </w:rPr>
        <w:t xml:space="preserve"> </w:t>
      </w:r>
      <w:r w:rsidR="007101E3" w:rsidRPr="006C136E">
        <w:rPr>
          <w:sz w:val="24"/>
        </w:rPr>
        <w:t xml:space="preserve">Клінічна і лабораторна діагностика. Ступені важкості. </w:t>
      </w:r>
      <w:r w:rsidRPr="006C136E">
        <w:rPr>
          <w:sz w:val="24"/>
        </w:rPr>
        <w:t xml:space="preserve">Зв’язок з ожирінням, порушенням ліпідного обміну. Метаболічний синдром. Взаємозв’язок з розвитком атеросклерозу, артеріальної гіпертензії. Інсулінорезістентність. </w:t>
      </w:r>
      <w:r w:rsidR="007101E3" w:rsidRPr="006C136E">
        <w:rPr>
          <w:sz w:val="24"/>
        </w:rPr>
        <w:t>Ускладнення, м</w:t>
      </w:r>
      <w:r>
        <w:rPr>
          <w:sz w:val="24"/>
        </w:rPr>
        <w:t>а</w:t>
      </w:r>
      <w:r w:rsidR="007101E3" w:rsidRPr="006C136E">
        <w:rPr>
          <w:sz w:val="24"/>
        </w:rPr>
        <w:t>кроангіопатії</w:t>
      </w:r>
      <w:r>
        <w:rPr>
          <w:sz w:val="24"/>
        </w:rPr>
        <w:t>.</w:t>
      </w:r>
      <w:r w:rsidR="007101E3" w:rsidRPr="006C136E">
        <w:rPr>
          <w:sz w:val="24"/>
        </w:rPr>
        <w:t xml:space="preserve"> Діабетична ступня. </w:t>
      </w:r>
      <w:r w:rsidR="00AA66B5" w:rsidRPr="006C136E">
        <w:rPr>
          <w:sz w:val="24"/>
        </w:rPr>
        <w:t>Профілактика. Зміни в ротовій порожнині та особливості тактики лікаря-стоматолога при ЦД II типу. Роль стоматолога в профілактиці та діагностиці ЦД II типу.</w:t>
      </w:r>
    </w:p>
    <w:p w:rsidR="007101E3" w:rsidRPr="006C136E" w:rsidRDefault="007101E3" w:rsidP="006C136E">
      <w:pPr>
        <w:pStyle w:val="a3"/>
        <w:widowControl w:val="0"/>
        <w:ind w:firstLine="709"/>
        <w:jc w:val="both"/>
        <w:rPr>
          <w:sz w:val="24"/>
        </w:rPr>
      </w:pPr>
      <w:r w:rsidRPr="002A13E5">
        <w:rPr>
          <w:b/>
          <w:sz w:val="24"/>
        </w:rPr>
        <w:t>Коми при ЦД</w:t>
      </w:r>
      <w:r w:rsidR="00AA66B5">
        <w:rPr>
          <w:b/>
          <w:sz w:val="24"/>
        </w:rPr>
        <w:t xml:space="preserve"> (</w:t>
      </w:r>
      <w:r w:rsidRPr="002A13E5">
        <w:rPr>
          <w:b/>
          <w:sz w:val="24"/>
        </w:rPr>
        <w:t>гіперглікемічна, гіпоглікемічна, гіперсмолярна). Невідкладна допомога при комах.</w:t>
      </w:r>
    </w:p>
    <w:p w:rsidR="007101E3" w:rsidRPr="006C136E" w:rsidRDefault="007101E3" w:rsidP="00681B8D">
      <w:pPr>
        <w:widowControl w:val="0"/>
        <w:ind w:right="20" w:firstLine="709"/>
        <w:jc w:val="both"/>
      </w:pPr>
      <w:r w:rsidRPr="006C136E">
        <w:rPr>
          <w:rStyle w:val="13"/>
          <w:rFonts w:eastAsia="Courier New"/>
          <w:sz w:val="24"/>
          <w:szCs w:val="24"/>
        </w:rPr>
        <w:lastRenderedPageBreak/>
        <w:t xml:space="preserve">Тема </w:t>
      </w:r>
      <w:r w:rsidR="00DA68AE" w:rsidRPr="006C136E">
        <w:rPr>
          <w:rStyle w:val="13"/>
          <w:rFonts w:eastAsia="Courier New"/>
          <w:sz w:val="24"/>
          <w:szCs w:val="24"/>
          <w:lang w:val="ru-RU"/>
        </w:rPr>
        <w:t>3</w:t>
      </w:r>
      <w:r w:rsidRPr="006C136E">
        <w:rPr>
          <w:rStyle w:val="13"/>
          <w:rFonts w:eastAsia="Courier New"/>
          <w:sz w:val="24"/>
          <w:szCs w:val="24"/>
        </w:rPr>
        <w:t>. Захворювання щитоподібної залози. Гіпертиреоз. Гіпотиреоз. Етіологія, патогенез, клініка, діагностика, принципи лікування.</w:t>
      </w:r>
      <w:r w:rsidRPr="006C136E">
        <w:rPr>
          <w:rStyle w:val="21"/>
          <w:rFonts w:eastAsia="Courier New"/>
          <w:sz w:val="24"/>
          <w:szCs w:val="24"/>
        </w:rPr>
        <w:t>Тиреотоксикоз (дифузний токсичний зоб). Визначення, розповсюдження. Етіологія. Патогенез. Клініка: загальні, «нервові» та серцеві прояви, зміни серцево-судинної системи, метаболічних процесів. Методи діагностики. Перебіг. Ускладнення. Принципи лікування. Прогноз. Профілактика. Зміни в ротовій порожнині та роль лікаря-стоматолога в профілактиці. Гіпотиреоз. Визначення, розповсюдження. Етіологія, патогенез, клінічні прояви, ускладнення. Діагностика. Пр</w:t>
      </w:r>
      <w:r w:rsidRPr="006C136E">
        <w:rPr>
          <w:rStyle w:val="31"/>
          <w:rFonts w:eastAsiaTheme="minorHAnsi"/>
          <w:sz w:val="24"/>
          <w:szCs w:val="24"/>
          <w:u w:val="none"/>
        </w:rPr>
        <w:t>инципи</w:t>
      </w:r>
      <w:r w:rsidRPr="006C136E">
        <w:rPr>
          <w:rStyle w:val="21"/>
          <w:rFonts w:eastAsia="Courier New"/>
          <w:sz w:val="24"/>
          <w:szCs w:val="24"/>
        </w:rPr>
        <w:t xml:space="preserve"> лікування. Зміни в ротовій порожнині та тактика лікаря- стоматолога.</w:t>
      </w:r>
    </w:p>
    <w:p w:rsidR="007101E3" w:rsidRPr="006C136E" w:rsidRDefault="007101E3" w:rsidP="006C136E">
      <w:pPr>
        <w:widowControl w:val="0"/>
        <w:ind w:right="20" w:firstLine="709"/>
        <w:jc w:val="both"/>
      </w:pPr>
      <w:r w:rsidRPr="006C136E">
        <w:rPr>
          <w:rStyle w:val="13"/>
          <w:rFonts w:eastAsia="Courier New"/>
          <w:sz w:val="24"/>
          <w:szCs w:val="24"/>
        </w:rPr>
        <w:t>Захворювання прищитоподібних залоз. Етіологія, патогенез, клініка, діагностика, принципи лікування.</w:t>
      </w:r>
      <w:r w:rsidRPr="006C136E">
        <w:rPr>
          <w:rStyle w:val="21"/>
          <w:rFonts w:eastAsia="Courier New"/>
          <w:sz w:val="24"/>
          <w:szCs w:val="24"/>
        </w:rPr>
        <w:t>Гіпопаратиреоз. Етіологія, патогенез, клініка: судомний синдром, напади тетанії, вегето- судинні порушення, зміни шкіри і нігтів, гіпокальцемія, гіперфосфатемія. Перебіг, діагностика. Принципи лікування. Невідкладна допомога при судомному синдромі. Зміни в ротовій порожнині. Гіперпаратиреоз (хвороба Реклингаузена), або генерал ізованафіброзно-кістознаостеопатія. . Відкладення каменів у нирках, жовчному міхурі. Етіологія, патогенез, клініка, перебіг,діагностика, прогноз, принципи лікування. Вплив на стан зубощелепної системи, порушення мінерального обміну. Зміни в ротовій порожнині, тактика стоматолога.</w:t>
      </w:r>
    </w:p>
    <w:p w:rsidR="007101E3" w:rsidRPr="006C136E" w:rsidRDefault="007101E3" w:rsidP="006C136E">
      <w:pPr>
        <w:pStyle w:val="a3"/>
        <w:widowControl w:val="0"/>
        <w:ind w:firstLine="709"/>
        <w:jc w:val="both"/>
        <w:rPr>
          <w:sz w:val="24"/>
        </w:rPr>
      </w:pPr>
      <w:r w:rsidRPr="006C136E">
        <w:rPr>
          <w:b/>
          <w:sz w:val="24"/>
        </w:rPr>
        <w:t xml:space="preserve">Тема </w:t>
      </w:r>
      <w:r w:rsidR="000D69C1" w:rsidRPr="006C136E">
        <w:rPr>
          <w:b/>
          <w:sz w:val="24"/>
          <w:lang w:val="ru-RU"/>
        </w:rPr>
        <w:t>4</w:t>
      </w:r>
      <w:r w:rsidRPr="006C136E">
        <w:rPr>
          <w:b/>
          <w:sz w:val="24"/>
        </w:rPr>
        <w:t>. Захворювання наднирників. Хвороби гіпофіза. Етіологія, патогенез, клініка, діагностика, принципи лікування. Роль лікаря-стоматолога в профілактиці та лікуванні захворювань ендокринних органів.</w:t>
      </w:r>
      <w:r w:rsidRPr="006C136E">
        <w:rPr>
          <w:sz w:val="24"/>
        </w:rPr>
        <w:t>Хвороби надниркових залоз. Недостатність надниркових залоз. Хвороба Аддісона. Причини, патогенез, фактори ризику. Діагностика. Ускладнення: аддісонова криза, наднирникова кома. Невідкладна допомога. Секретуючі аденоми надниркових залоз. Синдром Кушинга. Клінічні ознаки (в т.ч. з боку слизової ротової порожнини та зубощелепної системи). Первинний гіперальдостеронізм (альдостерома, синдром Кона). Етіологія. Патогенез. Діагностика. Клінічні симптоми. Артеріальна гіпертензія. Невідкладна допомога при гіпертонічній кризі. Визначення альдостерону в крові та сечі Феохромоцитома. Діагностичні критерії. Визначення ваніліл-мигдалевої кислоти у сечі. Комп’ютерна томографія, селективна флебографія, радіоізотопне дослідження надниркових залоз. Хвороби гіпофіза. Клінічні форми. Акромегалія. Клінічні ознаки. Діагностика. Принципи лікування. Гігантизм, нанізм. Хвороба Іценко-Кушинга. Гіпопітуітаризм. Нецукровий діабет. Характерні ознаки. Діагностика, перебіг. Ускладнення. Принципи лікування.</w:t>
      </w:r>
    </w:p>
    <w:p w:rsidR="007101E3" w:rsidRPr="006C136E" w:rsidRDefault="007101E3" w:rsidP="006C136E">
      <w:pPr>
        <w:pStyle w:val="a3"/>
        <w:widowControl w:val="0"/>
        <w:ind w:firstLine="709"/>
        <w:jc w:val="both"/>
        <w:rPr>
          <w:sz w:val="24"/>
        </w:rPr>
      </w:pPr>
      <w:r w:rsidRPr="006C136E">
        <w:rPr>
          <w:sz w:val="24"/>
        </w:rPr>
        <w:t>Диференціально-діагностичні ознаки змін язика і слизової оболонки ротової порожнини при захворюваннях ендокринної системи та порушеннях обміну речовин.</w:t>
      </w:r>
    </w:p>
    <w:p w:rsidR="007101E3" w:rsidRPr="009C189C" w:rsidRDefault="007101E3" w:rsidP="006C136E">
      <w:pPr>
        <w:widowControl w:val="0"/>
      </w:pPr>
    </w:p>
    <w:p w:rsidR="007101E3" w:rsidRPr="006C136E" w:rsidRDefault="007101E3" w:rsidP="006C136E">
      <w:pPr>
        <w:widowControl w:val="0"/>
        <w:tabs>
          <w:tab w:val="left" w:pos="748"/>
        </w:tabs>
        <w:jc w:val="center"/>
        <w:outlineLvl w:val="3"/>
        <w:rPr>
          <w:b/>
          <w:bCs/>
        </w:rPr>
      </w:pPr>
      <w:r w:rsidRPr="006C136E">
        <w:rPr>
          <w:b/>
          <w:bCs/>
        </w:rPr>
        <w:t>6. Контроль навчальних досягнень</w:t>
      </w:r>
    </w:p>
    <w:p w:rsidR="007101E3" w:rsidRPr="006C136E" w:rsidRDefault="007101E3" w:rsidP="006C136E">
      <w:pPr>
        <w:widowControl w:val="0"/>
        <w:tabs>
          <w:tab w:val="left" w:pos="748"/>
        </w:tabs>
        <w:jc w:val="center"/>
        <w:outlineLvl w:val="3"/>
      </w:pPr>
    </w:p>
    <w:p w:rsidR="007101E3" w:rsidRPr="006C136E" w:rsidRDefault="007101E3" w:rsidP="006C136E">
      <w:pPr>
        <w:widowControl w:val="0"/>
        <w:tabs>
          <w:tab w:val="left" w:pos="897"/>
        </w:tabs>
        <w:rPr>
          <w:i/>
          <w:iCs/>
          <w:color w:val="000000"/>
        </w:rPr>
      </w:pPr>
      <w:r w:rsidRPr="006C136E">
        <w:rPr>
          <w:i/>
          <w:iCs/>
        </w:rPr>
        <w:t>6.1. Система оцінювання навчальних досягнень студентів</w:t>
      </w:r>
    </w:p>
    <w:p w:rsidR="007101E3" w:rsidRPr="006C136E" w:rsidRDefault="007101E3" w:rsidP="006C136E">
      <w:pPr>
        <w:widowControl w:val="0"/>
        <w:tabs>
          <w:tab w:val="left" w:pos="897"/>
        </w:tabs>
        <w:ind w:firstLine="709"/>
        <w:jc w:val="both"/>
      </w:pPr>
    </w:p>
    <w:p w:rsidR="007101E3" w:rsidRPr="006C136E" w:rsidRDefault="007101E3" w:rsidP="006C136E">
      <w:pPr>
        <w:widowControl w:val="0"/>
        <w:tabs>
          <w:tab w:val="left" w:pos="897"/>
        </w:tabs>
        <w:ind w:firstLine="709"/>
        <w:jc w:val="both"/>
      </w:pPr>
      <w:r w:rsidRPr="006C136E">
        <w:t>Знання студентів оцінюються як з теоретичної, так і з практичної підготовки за такими критеріями:</w:t>
      </w:r>
    </w:p>
    <w:p w:rsidR="007101E3" w:rsidRPr="006C136E" w:rsidRDefault="007101E3" w:rsidP="006C136E">
      <w:pPr>
        <w:widowControl w:val="0"/>
        <w:tabs>
          <w:tab w:val="left" w:pos="897"/>
        </w:tabs>
        <w:ind w:firstLine="709"/>
        <w:jc w:val="both"/>
      </w:pPr>
      <w:r w:rsidRPr="006C136E">
        <w:t>оцінка «</w:t>
      </w:r>
      <w:r w:rsidRPr="006C136E">
        <w:rPr>
          <w:i/>
          <w:iCs/>
        </w:rPr>
        <w:t>відмінно</w:t>
      </w:r>
      <w:r w:rsidRPr="006C136E">
        <w:t>»: студент відмінно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логічно мислить і будує відповідь, вільно використовує набуті теоретичні знання при аналізі практичного матеріалу, висловлює своє ставлення до тих чи інших проблем, демонструє високий рівень засвоєння практичних навичок;</w:t>
      </w:r>
    </w:p>
    <w:p w:rsidR="007101E3" w:rsidRPr="006C136E" w:rsidRDefault="007101E3" w:rsidP="006C136E">
      <w:pPr>
        <w:widowControl w:val="0"/>
        <w:tabs>
          <w:tab w:val="left" w:pos="897"/>
        </w:tabs>
        <w:ind w:firstLine="709"/>
        <w:jc w:val="both"/>
      </w:pPr>
      <w:r w:rsidRPr="006C136E">
        <w:t>• оцінка «</w:t>
      </w:r>
      <w:r w:rsidRPr="006C136E">
        <w:rPr>
          <w:i/>
          <w:iCs/>
        </w:rPr>
        <w:t>добре</w:t>
      </w:r>
      <w:r w:rsidRPr="006C136E">
        <w:t>»: студент добре засвоїв теоретичний матеріал, володіє основними аспектами з першоджерел та рекомендованої літератури, аргументовано викладає його; має достатні практичні навички, висловлює свої міркування з приводу тих чи інших проблем, але припускається певних неточностей і похибок у викладенні теоретичного змісту або під час аналізу продемонстрованих практичних навичок;</w:t>
      </w:r>
    </w:p>
    <w:p w:rsidR="007101E3" w:rsidRPr="006C136E" w:rsidRDefault="007101E3" w:rsidP="006C136E">
      <w:pPr>
        <w:widowControl w:val="0"/>
        <w:tabs>
          <w:tab w:val="left" w:pos="897"/>
        </w:tabs>
        <w:ind w:firstLine="709"/>
        <w:jc w:val="both"/>
      </w:pPr>
      <w:r w:rsidRPr="006C136E">
        <w:t>• оцінка «</w:t>
      </w:r>
      <w:r w:rsidRPr="006C136E">
        <w:rPr>
          <w:i/>
          <w:iCs/>
        </w:rPr>
        <w:t>задовільно</w:t>
      </w:r>
      <w:r w:rsidRPr="006C136E">
        <w:t xml:space="preserve">»: студент в основному опанував теоретичні знання навчальної дисципліни, орієнтується в першоджерелах та рекомендованій літературі, але непереконливо </w:t>
      </w:r>
      <w:r w:rsidRPr="006C136E">
        <w:lastRenderedPageBreak/>
        <w:t>відповідає, плутає поняття, додаткові питання викликають у студента невпевненість або відсутність стабільних знань; відповідаючи на запитання практичного характеру, виявляє неточності у знаннях, недостатньо оцінює факти та явища, що пов’язані з його майбутньою діяльністю;</w:t>
      </w:r>
    </w:p>
    <w:p w:rsidR="007101E3" w:rsidRPr="006C136E" w:rsidRDefault="007101E3" w:rsidP="006C136E">
      <w:pPr>
        <w:widowControl w:val="0"/>
        <w:tabs>
          <w:tab w:val="left" w:pos="897"/>
        </w:tabs>
        <w:ind w:firstLine="709"/>
        <w:jc w:val="both"/>
      </w:pPr>
      <w:r w:rsidRPr="006C136E">
        <w:t>• оцінка «</w:t>
      </w:r>
      <w:r w:rsidRPr="006C136E">
        <w:rPr>
          <w:i/>
          <w:iCs/>
        </w:rPr>
        <w:t>незадовільно</w:t>
      </w:r>
      <w:r w:rsidRPr="006C136E">
        <w:t>»: студент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w:t>
      </w:r>
    </w:p>
    <w:p w:rsidR="007101E3" w:rsidRPr="006C136E" w:rsidRDefault="007101E3" w:rsidP="006C136E">
      <w:pPr>
        <w:widowControl w:val="0"/>
        <w:tabs>
          <w:tab w:val="left" w:pos="1042"/>
        </w:tabs>
        <w:rPr>
          <w:color w:val="000000"/>
        </w:rPr>
      </w:pPr>
    </w:p>
    <w:p w:rsidR="007101E3" w:rsidRPr="006C136E" w:rsidRDefault="007101E3" w:rsidP="006C136E">
      <w:pPr>
        <w:widowControl w:val="0"/>
        <w:tabs>
          <w:tab w:val="left" w:pos="1042"/>
        </w:tabs>
        <w:jc w:val="both"/>
        <w:rPr>
          <w:i/>
          <w:iCs/>
        </w:rPr>
      </w:pPr>
      <w:r w:rsidRPr="006C136E">
        <w:rPr>
          <w:i/>
          <w:iCs/>
        </w:rPr>
        <w:t>6.2. Завдання для самостійної роботи та критерії й оцінювання.</w:t>
      </w:r>
    </w:p>
    <w:p w:rsidR="007101E3" w:rsidRPr="006C136E" w:rsidRDefault="007101E3" w:rsidP="006C136E">
      <w:pPr>
        <w:widowControl w:val="0"/>
        <w:tabs>
          <w:tab w:val="left" w:pos="1042"/>
        </w:tabs>
        <w:jc w:val="both"/>
      </w:pPr>
    </w:p>
    <w:p w:rsidR="007101E3" w:rsidRPr="006C136E" w:rsidRDefault="007101E3" w:rsidP="006C136E">
      <w:pPr>
        <w:widowControl w:val="0"/>
        <w:tabs>
          <w:tab w:val="left" w:pos="1042"/>
        </w:tabs>
        <w:ind w:firstLine="709"/>
        <w:jc w:val="both"/>
      </w:pPr>
      <w:r w:rsidRPr="006C136E">
        <w:t>Самостійна робота студентів, яка передбачена темою заняття поряд із аудиторною роботою, оцінюється під час поточного контролю теми на відповідному занятті. Засвоєння тем, які виносяться лише на самостійну роботу, перевіряється під час підсумкового модульного контролю.</w:t>
      </w:r>
    </w:p>
    <w:p w:rsidR="007101E3" w:rsidRPr="006C136E" w:rsidRDefault="007101E3" w:rsidP="006C136E">
      <w:pPr>
        <w:widowControl w:val="0"/>
        <w:tabs>
          <w:tab w:val="left" w:pos="1042"/>
        </w:tabs>
        <w:ind w:firstLine="709"/>
      </w:pPr>
    </w:p>
    <w:p w:rsidR="007101E3" w:rsidRPr="006C136E" w:rsidRDefault="007101E3" w:rsidP="006C136E">
      <w:pPr>
        <w:widowControl w:val="0"/>
        <w:tabs>
          <w:tab w:val="left" w:pos="1042"/>
        </w:tabs>
        <w:rPr>
          <w:i/>
          <w:iCs/>
          <w:color w:val="000000"/>
        </w:rPr>
      </w:pPr>
      <w:r w:rsidRPr="006C136E">
        <w:rPr>
          <w:i/>
          <w:iCs/>
        </w:rPr>
        <w:t>6.3. Форми проведення модульного контролю та критерії оцінювання.</w:t>
      </w:r>
    </w:p>
    <w:p w:rsidR="007101E3" w:rsidRPr="006C136E" w:rsidRDefault="007101E3" w:rsidP="006C136E">
      <w:pPr>
        <w:widowControl w:val="0"/>
        <w:tabs>
          <w:tab w:val="left" w:pos="1042"/>
        </w:tabs>
      </w:pPr>
    </w:p>
    <w:p w:rsidR="007101E3" w:rsidRPr="006C136E" w:rsidRDefault="007101E3" w:rsidP="006C136E">
      <w:pPr>
        <w:pStyle w:val="Bodytext1"/>
        <w:shd w:val="clear" w:color="auto" w:fill="auto"/>
        <w:tabs>
          <w:tab w:val="left" w:pos="900"/>
        </w:tabs>
        <w:spacing w:before="0" w:line="240" w:lineRule="auto"/>
        <w:ind w:firstLine="709"/>
        <w:rPr>
          <w:rStyle w:val="Bodytext40"/>
          <w:b/>
          <w:bCs/>
          <w:i w:val="0"/>
          <w:sz w:val="24"/>
          <w:szCs w:val="24"/>
          <w:lang w:eastAsia="uk-UA"/>
        </w:rPr>
      </w:pPr>
      <w:r w:rsidRPr="006C136E">
        <w:rPr>
          <w:rStyle w:val="Bodytext"/>
          <w:sz w:val="24"/>
          <w:szCs w:val="24"/>
          <w:lang w:eastAsia="uk-UA"/>
        </w:rPr>
        <w:t>Оцінка за модуль визначається на підставі суми оцінок поточної навчальної діяльності (у балах) та оцінки підсумкового модульного контролю (ПМК) (у балах), яка виставляється при оцінюванні теоретичних знань та практичних навичок відповідно до переліку, визначених програмою дисципліни.</w:t>
      </w:r>
    </w:p>
    <w:p w:rsidR="007101E3" w:rsidRPr="006C136E" w:rsidRDefault="007101E3" w:rsidP="006C136E">
      <w:pPr>
        <w:pStyle w:val="Bodytext4"/>
        <w:shd w:val="clear" w:color="auto" w:fill="auto"/>
        <w:tabs>
          <w:tab w:val="left" w:pos="900"/>
        </w:tabs>
        <w:spacing w:before="0" w:after="0" w:line="240" w:lineRule="auto"/>
        <w:ind w:firstLine="709"/>
        <w:rPr>
          <w:rStyle w:val="Bodytext40"/>
          <w:sz w:val="24"/>
          <w:szCs w:val="24"/>
        </w:rPr>
      </w:pPr>
      <w:r w:rsidRPr="006C136E">
        <w:rPr>
          <w:rStyle w:val="Bodytext40"/>
          <w:sz w:val="24"/>
          <w:szCs w:val="24"/>
        </w:rPr>
        <w:t xml:space="preserve">Максимальна кількість балів, яку студент може набрати під час вивчення кожного модуля, становить 200, у тому числі за поточну навчальну діяльність – 120 балів, за результатами підсумкового модульного контролю – 80 балів. </w:t>
      </w:r>
    </w:p>
    <w:p w:rsidR="007101E3" w:rsidRPr="00AA66B5" w:rsidRDefault="007101E3" w:rsidP="006C136E">
      <w:pPr>
        <w:widowControl w:val="0"/>
        <w:tabs>
          <w:tab w:val="left" w:pos="897"/>
        </w:tabs>
        <w:ind w:firstLine="709"/>
        <w:jc w:val="both"/>
        <w:rPr>
          <w:rStyle w:val="Bodytext4NotBold"/>
          <w:rFonts w:eastAsiaTheme="majorEastAsia"/>
          <w:bCs/>
          <w:i w:val="0"/>
          <w:sz w:val="24"/>
          <w:szCs w:val="24"/>
        </w:rPr>
      </w:pPr>
      <w:r w:rsidRPr="00AA66B5">
        <w:rPr>
          <w:rStyle w:val="Bodytext4NotBold"/>
          <w:rFonts w:eastAsiaTheme="majorEastAsia"/>
          <w:bCs/>
          <w:i w:val="0"/>
          <w:sz w:val="24"/>
          <w:szCs w:val="24"/>
        </w:rPr>
        <w:t>Таким чином, частки результатів оцінювання поточної навчальної діяльності та підсумкового модульного контролю становлять відповідно 60% та 40%.</w:t>
      </w:r>
    </w:p>
    <w:p w:rsidR="007101E3" w:rsidRPr="00AA66B5" w:rsidRDefault="007101E3" w:rsidP="006C136E">
      <w:pPr>
        <w:widowControl w:val="0"/>
        <w:tabs>
          <w:tab w:val="left" w:pos="897"/>
        </w:tabs>
        <w:ind w:firstLine="709"/>
        <w:jc w:val="both"/>
        <w:rPr>
          <w:rStyle w:val="Bodytext4NotBold"/>
          <w:rFonts w:eastAsiaTheme="majorEastAsia"/>
          <w:bCs/>
          <w:i w:val="0"/>
          <w:sz w:val="24"/>
          <w:szCs w:val="24"/>
        </w:rPr>
      </w:pPr>
      <w:r w:rsidRPr="00AA66B5">
        <w:rPr>
          <w:rStyle w:val="Bodytext4NotBold"/>
          <w:rFonts w:eastAsiaTheme="majorEastAsia"/>
          <w:bCs/>
          <w:i w:val="0"/>
          <w:sz w:val="24"/>
          <w:szCs w:val="24"/>
        </w:rPr>
        <w:t xml:space="preserve">Під час оцінювання засвоєння кожної теми модуля студенту виставляються оцінки за 4-бальною (традиційною) шкалою та за багатобальною шкалою з використанням прийнятих в Університеті та затверджених критеріїв оцінювання для відповідної дисципліни. При цьому враховуються усі види робіт, передбачені методичною розробкою для вивчення теми. </w:t>
      </w:r>
    </w:p>
    <w:p w:rsidR="007101E3" w:rsidRPr="00AA66B5" w:rsidRDefault="007101E3" w:rsidP="006C136E">
      <w:pPr>
        <w:widowControl w:val="0"/>
        <w:tabs>
          <w:tab w:val="left" w:pos="897"/>
        </w:tabs>
        <w:ind w:firstLine="709"/>
        <w:jc w:val="both"/>
        <w:rPr>
          <w:rStyle w:val="Bodytext4NotBold"/>
          <w:rFonts w:eastAsiaTheme="majorEastAsia"/>
          <w:bCs/>
          <w:i w:val="0"/>
          <w:sz w:val="24"/>
          <w:szCs w:val="24"/>
        </w:rPr>
      </w:pPr>
      <w:r w:rsidRPr="00AA66B5">
        <w:rPr>
          <w:rStyle w:val="Bodytext4NotBold"/>
          <w:rFonts w:eastAsiaTheme="majorEastAsia"/>
          <w:bCs/>
          <w:i w:val="0"/>
          <w:sz w:val="24"/>
          <w:szCs w:val="24"/>
        </w:rPr>
        <w:t xml:space="preserve">Знання студентів повинні бути оцінені на кожному занятті (з кожної теми). При цьому на одному занятті студент може отримати кілька оцінок за різні види діяльності (усна відповідь, практичні навички та вміння, письмовий або комп'ютерний контроль тощо). </w:t>
      </w:r>
    </w:p>
    <w:p w:rsidR="007101E3" w:rsidRPr="00AA66B5" w:rsidRDefault="007101E3" w:rsidP="006C136E">
      <w:pPr>
        <w:widowControl w:val="0"/>
        <w:tabs>
          <w:tab w:val="left" w:pos="897"/>
        </w:tabs>
        <w:ind w:firstLine="709"/>
        <w:jc w:val="both"/>
        <w:rPr>
          <w:rStyle w:val="Bodytext4NotBold"/>
          <w:rFonts w:eastAsiaTheme="majorEastAsia"/>
          <w:bCs/>
          <w:i w:val="0"/>
          <w:sz w:val="24"/>
          <w:szCs w:val="24"/>
        </w:rPr>
      </w:pPr>
      <w:r w:rsidRPr="00AA66B5">
        <w:rPr>
          <w:rStyle w:val="Bodytext4NotBold"/>
          <w:rFonts w:eastAsiaTheme="majorEastAsia"/>
          <w:bCs/>
          <w:i w:val="0"/>
          <w:sz w:val="24"/>
          <w:szCs w:val="24"/>
        </w:rPr>
        <w:t>Виставлені за традиційною шкалою оцінки конвертуються у бали.</w:t>
      </w:r>
    </w:p>
    <w:p w:rsidR="007101E3" w:rsidRPr="00AA66B5" w:rsidRDefault="007101E3" w:rsidP="006C136E">
      <w:pPr>
        <w:widowControl w:val="0"/>
        <w:tabs>
          <w:tab w:val="left" w:pos="897"/>
        </w:tabs>
        <w:ind w:firstLine="709"/>
        <w:jc w:val="both"/>
        <w:rPr>
          <w:rStyle w:val="Bodytext4NotBold"/>
          <w:rFonts w:eastAsiaTheme="majorEastAsia"/>
          <w:bCs/>
          <w:i w:val="0"/>
          <w:sz w:val="24"/>
          <w:szCs w:val="24"/>
        </w:rPr>
      </w:pPr>
      <w:r w:rsidRPr="00AA66B5">
        <w:rPr>
          <w:rStyle w:val="Bodytext4NotBold"/>
          <w:rFonts w:eastAsiaTheme="majorEastAsia"/>
          <w:bCs/>
          <w:i w:val="0"/>
          <w:sz w:val="24"/>
          <w:szCs w:val="24"/>
        </w:rPr>
        <w:t>Перерахунок у бали здійснюється перед підсумковим модульним контролем (або на останньому занятті для дисциплін, формою контролю яких є залік).</w:t>
      </w:r>
    </w:p>
    <w:p w:rsidR="007101E3" w:rsidRPr="00AA66B5" w:rsidRDefault="007101E3" w:rsidP="006C136E">
      <w:pPr>
        <w:widowControl w:val="0"/>
        <w:tabs>
          <w:tab w:val="left" w:pos="897"/>
        </w:tabs>
        <w:ind w:firstLine="709"/>
        <w:jc w:val="both"/>
        <w:rPr>
          <w:rStyle w:val="Bodytext4NotBold"/>
          <w:rFonts w:eastAsiaTheme="majorEastAsia"/>
          <w:bCs/>
          <w:i w:val="0"/>
          <w:sz w:val="24"/>
          <w:szCs w:val="24"/>
        </w:rPr>
      </w:pPr>
      <w:r w:rsidRPr="00AA66B5">
        <w:rPr>
          <w:rStyle w:val="Bodytext4NotBold"/>
          <w:rFonts w:eastAsiaTheme="majorEastAsia"/>
          <w:bCs/>
          <w:i w:val="0"/>
          <w:sz w:val="24"/>
          <w:szCs w:val="24"/>
        </w:rPr>
        <w:t>Перед підсумковим модульним контролем на підставі оцінок за традиційною шкалою, виставлених під час вивчення модуля (за кожне заняття та за індивідуальне завдання), обчислюється середнє арифметичне (СА) оцінок за традиційною шкалою, округлене до 2 (двох) знаків після коми. Отримана величина конвертується у бал за багатобальною шкалою таким чином:</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1984"/>
      </w:tblGrid>
      <w:tr w:rsidR="007101E3" w:rsidRPr="006C136E" w:rsidTr="007101E3">
        <w:trPr>
          <w:jc w:val="center"/>
        </w:trPr>
        <w:tc>
          <w:tcPr>
            <w:tcW w:w="5382" w:type="dxa"/>
            <w:tcBorders>
              <w:top w:val="single" w:sz="4" w:space="0" w:color="auto"/>
              <w:left w:val="single" w:sz="4" w:space="0" w:color="auto"/>
              <w:bottom w:val="single" w:sz="4" w:space="0" w:color="auto"/>
              <w:right w:val="single" w:sz="4" w:space="0" w:color="auto"/>
            </w:tcBorders>
            <w:hideMark/>
          </w:tcPr>
          <w:p w:rsidR="007101E3" w:rsidRPr="006C136E" w:rsidRDefault="007101E3" w:rsidP="006C136E">
            <w:pPr>
              <w:widowControl w:val="0"/>
              <w:jc w:val="center"/>
              <w:rPr>
                <w:rStyle w:val="Bodytext4NotBold"/>
                <w:bCs/>
                <w:i w:val="0"/>
                <w:color w:val="000000"/>
                <w:sz w:val="24"/>
                <w:szCs w:val="24"/>
                <w:lang w:eastAsia="uk-UA"/>
              </w:rPr>
            </w:pPr>
            <w:r w:rsidRPr="006C136E">
              <w:rPr>
                <w:rStyle w:val="Bodytext4NotBold"/>
                <w:rFonts w:eastAsiaTheme="majorEastAsia"/>
                <w:bCs/>
                <w:sz w:val="24"/>
                <w:szCs w:val="24"/>
              </w:rPr>
              <w:t>Шкала</w:t>
            </w:r>
          </w:p>
        </w:tc>
        <w:tc>
          <w:tcPr>
            <w:tcW w:w="1984" w:type="dxa"/>
            <w:tcBorders>
              <w:top w:val="single" w:sz="4" w:space="0" w:color="auto"/>
              <w:left w:val="single" w:sz="4" w:space="0" w:color="auto"/>
              <w:bottom w:val="single" w:sz="4" w:space="0" w:color="auto"/>
              <w:right w:val="single" w:sz="4" w:space="0" w:color="auto"/>
            </w:tcBorders>
            <w:hideMark/>
          </w:tcPr>
          <w:p w:rsidR="007101E3" w:rsidRPr="006C136E" w:rsidRDefault="007101E3" w:rsidP="006C136E">
            <w:pPr>
              <w:widowControl w:val="0"/>
              <w:jc w:val="center"/>
              <w:rPr>
                <w:rStyle w:val="Bodytext4NotBold"/>
                <w:bCs/>
                <w:i w:val="0"/>
                <w:color w:val="000000"/>
                <w:sz w:val="24"/>
                <w:szCs w:val="24"/>
                <w:lang w:eastAsia="uk-UA"/>
              </w:rPr>
            </w:pPr>
            <w:r w:rsidRPr="006C136E">
              <w:rPr>
                <w:rStyle w:val="Bodytext4NotBold"/>
                <w:rFonts w:eastAsiaTheme="majorEastAsia"/>
                <w:bCs/>
                <w:sz w:val="24"/>
                <w:szCs w:val="24"/>
              </w:rPr>
              <w:t>200 балів</w:t>
            </w:r>
          </w:p>
        </w:tc>
      </w:tr>
      <w:tr w:rsidR="007101E3" w:rsidRPr="006C136E" w:rsidTr="007101E3">
        <w:trPr>
          <w:jc w:val="center"/>
        </w:trPr>
        <w:tc>
          <w:tcPr>
            <w:tcW w:w="5382" w:type="dxa"/>
            <w:tcBorders>
              <w:top w:val="single" w:sz="4" w:space="0" w:color="auto"/>
              <w:left w:val="single" w:sz="4" w:space="0" w:color="auto"/>
              <w:bottom w:val="single" w:sz="4" w:space="0" w:color="auto"/>
              <w:right w:val="single" w:sz="4" w:space="0" w:color="auto"/>
            </w:tcBorders>
            <w:hideMark/>
          </w:tcPr>
          <w:p w:rsidR="007101E3" w:rsidRPr="006C136E" w:rsidRDefault="007101E3" w:rsidP="006C136E">
            <w:pPr>
              <w:widowControl w:val="0"/>
              <w:jc w:val="both"/>
              <w:rPr>
                <w:rStyle w:val="Bodytext4NotBold"/>
                <w:bCs/>
                <w:i w:val="0"/>
                <w:color w:val="000000"/>
                <w:sz w:val="24"/>
                <w:szCs w:val="24"/>
                <w:lang w:eastAsia="uk-UA"/>
              </w:rPr>
            </w:pPr>
            <w:r w:rsidRPr="006C136E">
              <w:rPr>
                <w:rStyle w:val="Bodytext4NotBold"/>
                <w:rFonts w:eastAsiaTheme="majorEastAsia"/>
                <w:bCs/>
                <w:sz w:val="24"/>
                <w:szCs w:val="24"/>
              </w:rPr>
              <w:t>Дисципліни, що завершуються ПМК</w:t>
            </w:r>
          </w:p>
        </w:tc>
        <w:tc>
          <w:tcPr>
            <w:tcW w:w="1984" w:type="dxa"/>
            <w:tcBorders>
              <w:top w:val="single" w:sz="4" w:space="0" w:color="auto"/>
              <w:left w:val="single" w:sz="4" w:space="0" w:color="auto"/>
              <w:bottom w:val="single" w:sz="4" w:space="0" w:color="auto"/>
              <w:right w:val="single" w:sz="4" w:space="0" w:color="auto"/>
            </w:tcBorders>
            <w:hideMark/>
          </w:tcPr>
          <w:p w:rsidR="007101E3" w:rsidRPr="006C136E" w:rsidRDefault="007101E3" w:rsidP="006C136E">
            <w:pPr>
              <w:widowControl w:val="0"/>
              <w:jc w:val="center"/>
              <w:rPr>
                <w:rStyle w:val="Bodytext4NotBold"/>
                <w:bCs/>
                <w:i w:val="0"/>
                <w:color w:val="000000"/>
                <w:sz w:val="24"/>
                <w:szCs w:val="24"/>
                <w:lang w:eastAsia="uk-UA"/>
              </w:rPr>
            </w:pPr>
            <w:r w:rsidRPr="006C136E">
              <w:rPr>
                <w:rStyle w:val="Bodytext4NotBold"/>
                <w:rFonts w:eastAsiaTheme="majorEastAsia"/>
                <w:bCs/>
                <w:sz w:val="24"/>
                <w:szCs w:val="24"/>
              </w:rPr>
              <w:t>СА : 5 х120</w:t>
            </w:r>
          </w:p>
        </w:tc>
      </w:tr>
      <w:tr w:rsidR="007101E3" w:rsidRPr="006C136E" w:rsidTr="007101E3">
        <w:trPr>
          <w:jc w:val="center"/>
        </w:trPr>
        <w:tc>
          <w:tcPr>
            <w:tcW w:w="5382" w:type="dxa"/>
            <w:tcBorders>
              <w:top w:val="single" w:sz="4" w:space="0" w:color="auto"/>
              <w:left w:val="single" w:sz="4" w:space="0" w:color="auto"/>
              <w:bottom w:val="single" w:sz="4" w:space="0" w:color="auto"/>
              <w:right w:val="single" w:sz="4" w:space="0" w:color="auto"/>
            </w:tcBorders>
            <w:hideMark/>
          </w:tcPr>
          <w:p w:rsidR="007101E3" w:rsidRPr="006C136E" w:rsidRDefault="007101E3" w:rsidP="006C136E">
            <w:pPr>
              <w:widowControl w:val="0"/>
              <w:jc w:val="both"/>
              <w:rPr>
                <w:rStyle w:val="Bodytext4NotBold"/>
                <w:bCs/>
                <w:i w:val="0"/>
                <w:color w:val="000000"/>
                <w:sz w:val="24"/>
                <w:szCs w:val="24"/>
                <w:lang w:eastAsia="uk-UA"/>
              </w:rPr>
            </w:pPr>
            <w:r w:rsidRPr="006C136E">
              <w:rPr>
                <w:rStyle w:val="Bodytext4NotBold"/>
                <w:rFonts w:eastAsiaTheme="majorEastAsia"/>
                <w:bCs/>
                <w:sz w:val="24"/>
                <w:szCs w:val="24"/>
              </w:rPr>
              <w:t>Дисципліни, що завершуються заліком</w:t>
            </w:r>
          </w:p>
        </w:tc>
        <w:tc>
          <w:tcPr>
            <w:tcW w:w="1984" w:type="dxa"/>
            <w:tcBorders>
              <w:top w:val="single" w:sz="4" w:space="0" w:color="auto"/>
              <w:left w:val="single" w:sz="4" w:space="0" w:color="auto"/>
              <w:bottom w:val="single" w:sz="4" w:space="0" w:color="auto"/>
              <w:right w:val="single" w:sz="4" w:space="0" w:color="auto"/>
            </w:tcBorders>
            <w:hideMark/>
          </w:tcPr>
          <w:p w:rsidR="007101E3" w:rsidRPr="006C136E" w:rsidRDefault="007101E3" w:rsidP="006C136E">
            <w:pPr>
              <w:widowControl w:val="0"/>
              <w:jc w:val="center"/>
              <w:rPr>
                <w:rStyle w:val="Bodytext4NotBold"/>
                <w:bCs/>
                <w:i w:val="0"/>
                <w:color w:val="000000"/>
                <w:sz w:val="24"/>
                <w:szCs w:val="24"/>
                <w:lang w:eastAsia="uk-UA"/>
              </w:rPr>
            </w:pPr>
            <w:r w:rsidRPr="006C136E">
              <w:rPr>
                <w:rStyle w:val="Bodytext4NotBold"/>
                <w:rFonts w:eastAsiaTheme="majorEastAsia"/>
                <w:bCs/>
                <w:sz w:val="24"/>
                <w:szCs w:val="24"/>
              </w:rPr>
              <w:t>СА : 5 х 200</w:t>
            </w:r>
          </w:p>
        </w:tc>
      </w:tr>
    </w:tbl>
    <w:p w:rsidR="007101E3" w:rsidRPr="006C136E" w:rsidRDefault="007101E3" w:rsidP="006C136E">
      <w:pPr>
        <w:widowControl w:val="0"/>
        <w:tabs>
          <w:tab w:val="left" w:pos="897"/>
        </w:tabs>
        <w:ind w:firstLine="709"/>
        <w:jc w:val="both"/>
        <w:rPr>
          <w:lang w:eastAsia="uk-UA"/>
        </w:rPr>
      </w:pPr>
      <w:r w:rsidRPr="006C136E">
        <w:t>Бали за індивідуальні завдання нараховуються студентові лише за умов успішного їх виконання та захисту.</w:t>
      </w:r>
    </w:p>
    <w:p w:rsidR="007101E3" w:rsidRPr="006C136E" w:rsidRDefault="007101E3" w:rsidP="006C136E">
      <w:pPr>
        <w:widowControl w:val="0"/>
        <w:tabs>
          <w:tab w:val="left" w:pos="897"/>
        </w:tabs>
        <w:ind w:firstLine="709"/>
        <w:jc w:val="both"/>
      </w:pPr>
      <w:r w:rsidRPr="006C136E">
        <w:t>Кількість балів, яка нараховується за різні види індивідуальних завдань, залежить від їхнього обсягу та значимості, але не більше 10-12 балів. Вони додаються до суми балів, набраних студентом на заняттях під час поточної навчальної діяльності. В жодному разі загальна сума балів за поточну навчальну діяльність не може перевищувати 120 балів.</w:t>
      </w:r>
    </w:p>
    <w:p w:rsidR="007101E3" w:rsidRPr="006C136E" w:rsidRDefault="007101E3" w:rsidP="006C136E">
      <w:pPr>
        <w:widowControl w:val="0"/>
        <w:tabs>
          <w:tab w:val="left" w:pos="1042"/>
        </w:tabs>
      </w:pPr>
    </w:p>
    <w:p w:rsidR="007101E3" w:rsidRPr="006C136E" w:rsidRDefault="007101E3" w:rsidP="006C136E">
      <w:pPr>
        <w:widowControl w:val="0"/>
        <w:tabs>
          <w:tab w:val="left" w:pos="1042"/>
        </w:tabs>
        <w:rPr>
          <w:i/>
          <w:iCs/>
          <w:color w:val="000000"/>
        </w:rPr>
      </w:pPr>
      <w:r w:rsidRPr="006C136E">
        <w:rPr>
          <w:i/>
          <w:iCs/>
        </w:rPr>
        <w:t>6.4. Форми проведення семестрового контролю та критерії оцінювання.</w:t>
      </w:r>
    </w:p>
    <w:p w:rsidR="007101E3" w:rsidRPr="006C136E" w:rsidRDefault="007101E3" w:rsidP="006C136E">
      <w:pPr>
        <w:widowControl w:val="0"/>
        <w:tabs>
          <w:tab w:val="left" w:pos="897"/>
        </w:tabs>
        <w:ind w:firstLine="709"/>
        <w:jc w:val="both"/>
      </w:pPr>
    </w:p>
    <w:p w:rsidR="007101E3" w:rsidRPr="006C136E" w:rsidRDefault="007101E3" w:rsidP="006C136E">
      <w:pPr>
        <w:widowControl w:val="0"/>
        <w:tabs>
          <w:tab w:val="left" w:pos="897"/>
        </w:tabs>
        <w:ind w:firstLine="709"/>
        <w:jc w:val="both"/>
      </w:pPr>
      <w:r w:rsidRPr="006C136E">
        <w:t>Підсумковий модульний контроль здійснюється після завершення вивчення усіх тем модуля на останньому контрольному занятті з модуля.</w:t>
      </w:r>
    </w:p>
    <w:p w:rsidR="007101E3" w:rsidRPr="006C136E" w:rsidRDefault="007101E3" w:rsidP="006C136E">
      <w:pPr>
        <w:widowControl w:val="0"/>
        <w:tabs>
          <w:tab w:val="left" w:pos="897"/>
        </w:tabs>
        <w:ind w:firstLine="709"/>
        <w:jc w:val="both"/>
      </w:pPr>
      <w:r w:rsidRPr="006C136E">
        <w:t>До підсумкового модульного контролю допускаються студенти, які відвідали усі передбачені навчальним планом з дисципліни аудиторні навчальні заняття та при вивчені модуля набрали кількість балів, не меншу за мінімальну. Студенту, який з поважних чи без поважних причин мав пропуски навчальних занять, дозволяється відпрацювати академічну заборгованість до певного визначеного терміну.</w:t>
      </w:r>
    </w:p>
    <w:p w:rsidR="007101E3" w:rsidRPr="006C136E" w:rsidRDefault="007101E3" w:rsidP="006C136E">
      <w:pPr>
        <w:widowControl w:val="0"/>
        <w:tabs>
          <w:tab w:val="left" w:pos="897"/>
        </w:tabs>
        <w:ind w:firstLine="709"/>
        <w:jc w:val="both"/>
      </w:pPr>
      <w:r w:rsidRPr="006C136E">
        <w:t>Форми підсумкового контролю мають бути стандартизованими і включати перевірку теоретичної та практичної підготовки.</w:t>
      </w:r>
    </w:p>
    <w:p w:rsidR="007101E3" w:rsidRPr="006C136E" w:rsidRDefault="007101E3" w:rsidP="006C136E">
      <w:pPr>
        <w:widowControl w:val="0"/>
        <w:tabs>
          <w:tab w:val="left" w:pos="897"/>
        </w:tabs>
        <w:ind w:firstLine="709"/>
        <w:jc w:val="both"/>
      </w:pPr>
      <w:r w:rsidRPr="006C136E">
        <w:t>Максимальна кількість балів, яку може набрати студент під час складання підсумкового модульного контролю, становить 80.</w:t>
      </w:r>
    </w:p>
    <w:p w:rsidR="007101E3" w:rsidRPr="006C136E" w:rsidRDefault="007101E3" w:rsidP="006C136E">
      <w:pPr>
        <w:widowControl w:val="0"/>
        <w:tabs>
          <w:tab w:val="left" w:pos="897"/>
        </w:tabs>
        <w:ind w:firstLine="709"/>
        <w:jc w:val="both"/>
        <w:rPr>
          <w:lang w:val="ru-RU"/>
        </w:rPr>
      </w:pPr>
      <w:r w:rsidRPr="006C136E">
        <w:t>Підсумковий модульний контроль вважається зарахованим, якщо студент набрав не менше 60% від максимальної суми балів за ПМК (тобто, не менше 48 балів)</w:t>
      </w:r>
      <w:r w:rsidRPr="006C136E">
        <w:rPr>
          <w:lang w:val="ru-RU"/>
        </w:rPr>
        <w:t>/</w:t>
      </w:r>
    </w:p>
    <w:p w:rsidR="007101E3" w:rsidRPr="006C136E" w:rsidRDefault="007101E3" w:rsidP="006C136E">
      <w:pPr>
        <w:widowControl w:val="0"/>
        <w:tabs>
          <w:tab w:val="left" w:pos="897"/>
        </w:tabs>
        <w:ind w:firstLine="709"/>
        <w:jc w:val="both"/>
        <w:rPr>
          <w:lang w:val="ru-RU"/>
        </w:rPr>
      </w:pPr>
      <w:r w:rsidRPr="006C136E">
        <w:rPr>
          <w:lang w:val="ru-RU"/>
        </w:rPr>
        <w:t>Кількістьбалів, яку студент набрав з дисципліни, визначається як середнєарифметичнекількостібалів з усіхмодулівдисципліни (сума балів за усімодуліділиться на кількістьмодулівдисципліни).</w:t>
      </w:r>
    </w:p>
    <w:p w:rsidR="007101E3" w:rsidRPr="006C136E" w:rsidRDefault="007101E3" w:rsidP="006C136E">
      <w:pPr>
        <w:widowControl w:val="0"/>
        <w:tabs>
          <w:tab w:val="left" w:pos="897"/>
        </w:tabs>
        <w:ind w:firstLine="709"/>
        <w:jc w:val="both"/>
        <w:rPr>
          <w:lang w:val="ru-RU"/>
        </w:rPr>
      </w:pPr>
      <w:r w:rsidRPr="006C136E">
        <w:rPr>
          <w:lang w:val="ru-RU"/>
        </w:rPr>
        <w:t>До кількостібалів, яку студент набрав іздисципліни, можутьдодаватисязаохочувальнібали (не більше 12 балів) за посіданняпризовихмісць на міжнародних та всеукраїнськихпредметнихолімпіадах, але у жодномуразізагальна сума балів за дисципліну не можеперевищити 200 балів.</w:t>
      </w:r>
    </w:p>
    <w:p w:rsidR="007101E3" w:rsidRPr="006C136E" w:rsidRDefault="007101E3" w:rsidP="006C136E">
      <w:pPr>
        <w:widowControl w:val="0"/>
        <w:rPr>
          <w:lang w:val="ru-RU"/>
        </w:rPr>
      </w:pPr>
    </w:p>
    <w:p w:rsidR="007101E3" w:rsidRPr="009A7037" w:rsidRDefault="007101E3" w:rsidP="009A7037">
      <w:pPr>
        <w:widowControl w:val="0"/>
        <w:tabs>
          <w:tab w:val="left" w:pos="1042"/>
        </w:tabs>
        <w:rPr>
          <w:i/>
          <w:iCs/>
        </w:rPr>
      </w:pPr>
      <w:r w:rsidRPr="006C136E">
        <w:rPr>
          <w:i/>
          <w:iCs/>
        </w:rPr>
        <w:t>6.5. Орієнтовний перелік питань для семестрового контролю.</w:t>
      </w:r>
    </w:p>
    <w:p w:rsidR="007101E3" w:rsidRDefault="007101E3" w:rsidP="006C136E">
      <w:pPr>
        <w:widowControl w:val="0"/>
        <w:ind w:firstLine="426"/>
        <w:jc w:val="center"/>
        <w:rPr>
          <w:b/>
          <w:bCs/>
        </w:rPr>
      </w:pPr>
      <w:r w:rsidRPr="006C136E">
        <w:rPr>
          <w:b/>
          <w:bCs/>
        </w:rPr>
        <w:t xml:space="preserve">ПЕРЕЛІК </w:t>
      </w:r>
      <w:r w:rsidR="00AA66B5">
        <w:rPr>
          <w:b/>
          <w:bCs/>
        </w:rPr>
        <w:t xml:space="preserve">КОНТРОЛЬНИХ </w:t>
      </w:r>
      <w:r w:rsidRPr="006C136E">
        <w:rPr>
          <w:b/>
          <w:bCs/>
        </w:rPr>
        <w:t xml:space="preserve">ПИТАНЬ </w:t>
      </w:r>
    </w:p>
    <w:p w:rsidR="00AA66B5" w:rsidRDefault="00AA66B5" w:rsidP="00AA66B5">
      <w:pPr>
        <w:pStyle w:val="22"/>
        <w:widowControl w:val="0"/>
        <w:numPr>
          <w:ilvl w:val="0"/>
          <w:numId w:val="19"/>
        </w:numPr>
        <w:tabs>
          <w:tab w:val="left" w:pos="480"/>
          <w:tab w:val="left" w:pos="567"/>
          <w:tab w:val="left" w:pos="709"/>
        </w:tabs>
        <w:autoSpaceDE w:val="0"/>
        <w:autoSpaceDN w:val="0"/>
        <w:adjustRightInd w:val="0"/>
        <w:spacing w:after="0" w:line="240" w:lineRule="auto"/>
        <w:ind w:left="0" w:firstLine="426"/>
        <w:jc w:val="both"/>
      </w:pPr>
      <w:r>
        <w:t>Цукровий діабет, класифікація, етіологія, патогенез, клініка, діагностика: алгоритми та протоколи діагностики. сучасні методи терапії: алгоритми та протоколи лікування.</w:t>
      </w:r>
    </w:p>
    <w:p w:rsidR="00AA66B5" w:rsidRDefault="00AA66B5" w:rsidP="00AA66B5">
      <w:pPr>
        <w:pStyle w:val="24"/>
        <w:widowControl w:val="0"/>
        <w:numPr>
          <w:ilvl w:val="0"/>
          <w:numId w:val="19"/>
        </w:numPr>
        <w:tabs>
          <w:tab w:val="left" w:pos="567"/>
          <w:tab w:val="left" w:pos="709"/>
        </w:tabs>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Гострі та хронічні ускладнення цукрового діабету. Особливості перебігу та лікування цукрового діабету у стоматологічних хворих: алгоритми та протоколи лікування та невідкладної допомоги. </w:t>
      </w:r>
    </w:p>
    <w:p w:rsidR="00AA66B5" w:rsidRDefault="00AA66B5" w:rsidP="00AA66B5">
      <w:pPr>
        <w:pStyle w:val="24"/>
        <w:widowControl w:val="0"/>
        <w:numPr>
          <w:ilvl w:val="0"/>
          <w:numId w:val="19"/>
        </w:numPr>
        <w:tabs>
          <w:tab w:val="left" w:pos="567"/>
          <w:tab w:val="left" w:pos="709"/>
        </w:tabs>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Йододефіцитні захворювання щитоподібної залози. Гіпотиреоз та тиреоїдити. Класифікація, діагностика, клініка, лікування.</w:t>
      </w:r>
    </w:p>
    <w:p w:rsidR="00AA66B5" w:rsidRDefault="00AA66B5" w:rsidP="00AA66B5">
      <w:pPr>
        <w:pStyle w:val="24"/>
        <w:widowControl w:val="0"/>
        <w:numPr>
          <w:ilvl w:val="0"/>
          <w:numId w:val="19"/>
        </w:numPr>
        <w:tabs>
          <w:tab w:val="left" w:pos="567"/>
          <w:tab w:val="left" w:pos="709"/>
        </w:tabs>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Тиреотоксикоз. Клінічні форми. Діагностика, лікування. Рак щитоподібної залози. Захворювання прищитоподібних залоз. Алгоритми діагностики та лікування.</w:t>
      </w:r>
    </w:p>
    <w:p w:rsidR="00AA66B5" w:rsidRDefault="00AA66B5" w:rsidP="00AA66B5">
      <w:pPr>
        <w:pStyle w:val="24"/>
        <w:widowControl w:val="0"/>
        <w:numPr>
          <w:ilvl w:val="0"/>
          <w:numId w:val="19"/>
        </w:numPr>
        <w:tabs>
          <w:tab w:val="left" w:pos="567"/>
          <w:tab w:val="left" w:pos="709"/>
        </w:tabs>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Захворювання гіпоталамо-гіпофізарної системи. Ожиріння. Захворювання статевих залоз: алгоритми діагностики та лікування.</w:t>
      </w:r>
    </w:p>
    <w:p w:rsidR="00AA66B5" w:rsidRDefault="00AA66B5" w:rsidP="00AA66B5">
      <w:pPr>
        <w:pStyle w:val="24"/>
        <w:widowControl w:val="0"/>
        <w:numPr>
          <w:ilvl w:val="0"/>
          <w:numId w:val="19"/>
        </w:numPr>
        <w:tabs>
          <w:tab w:val="left" w:pos="567"/>
          <w:tab w:val="left" w:pos="709"/>
        </w:tabs>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Захворювання надниркових залоз. Хронічна недостатність кори надниркових залоз. Гормонально-активні пухлини надниркових залоз: алгоритми діагностики та лікування.</w:t>
      </w:r>
    </w:p>
    <w:p w:rsidR="007101E3" w:rsidRPr="006C136E" w:rsidRDefault="007101E3" w:rsidP="006C136E">
      <w:pPr>
        <w:widowControl w:val="0"/>
        <w:shd w:val="clear" w:color="auto" w:fill="FFFFFF"/>
        <w:tabs>
          <w:tab w:val="left" w:pos="426"/>
          <w:tab w:val="left" w:pos="509"/>
        </w:tabs>
        <w:autoSpaceDE w:val="0"/>
        <w:autoSpaceDN w:val="0"/>
        <w:adjustRightInd w:val="0"/>
        <w:jc w:val="both"/>
        <w:rPr>
          <w:b/>
          <w:bCs/>
        </w:rPr>
      </w:pPr>
    </w:p>
    <w:p w:rsidR="007101E3" w:rsidRPr="006C136E" w:rsidRDefault="007101E3" w:rsidP="006C136E">
      <w:pPr>
        <w:widowControl w:val="0"/>
        <w:shd w:val="clear" w:color="auto" w:fill="FFFFFF"/>
        <w:tabs>
          <w:tab w:val="left" w:pos="426"/>
          <w:tab w:val="left" w:pos="509"/>
        </w:tabs>
        <w:autoSpaceDE w:val="0"/>
        <w:autoSpaceDN w:val="0"/>
        <w:adjustRightInd w:val="0"/>
        <w:jc w:val="center"/>
        <w:rPr>
          <w:b/>
          <w:bCs/>
        </w:rPr>
      </w:pPr>
      <w:r w:rsidRPr="006C136E">
        <w:rPr>
          <w:b/>
          <w:bCs/>
        </w:rPr>
        <w:t>ПЕРЕЛІК ПРАКТИЧНИХ НАВИЧОК ДЛЯ ПІДСУМКОВОГО КОНТРОЛЮ</w:t>
      </w:r>
    </w:p>
    <w:p w:rsidR="007101E3" w:rsidRPr="006C136E" w:rsidRDefault="007101E3" w:rsidP="006C136E">
      <w:pPr>
        <w:widowControl w:val="0"/>
        <w:ind w:firstLine="426"/>
        <w:rPr>
          <w:noProof/>
          <w:snapToGrid w:val="0"/>
        </w:rPr>
      </w:pPr>
      <w:r w:rsidRPr="006C136E">
        <w:t>1.Призначати необхідні лабораторні та інструментальні методи дослідження та готувати хворого до можливих оперативних втручань. Знати особливості тактики лікаря-стоматолога при цих станах.</w:t>
      </w:r>
    </w:p>
    <w:p w:rsidR="007101E3" w:rsidRPr="006C136E" w:rsidRDefault="007101E3" w:rsidP="006C136E">
      <w:pPr>
        <w:widowControl w:val="0"/>
        <w:ind w:firstLine="426"/>
        <w:rPr>
          <w:lang w:val="ru-RU"/>
        </w:rPr>
      </w:pPr>
      <w:r w:rsidRPr="006C136E">
        <w:t xml:space="preserve">2.Визначати ознаки </w:t>
      </w:r>
      <w:r w:rsidR="00AA66B5">
        <w:t>ендокринних</w:t>
      </w:r>
      <w:r w:rsidRPr="006C136E">
        <w:t xml:space="preserve"> хвороб у ротовій порожнині за станом слизової оболонки ротової порожнини, язика і зубо-щелепної системи.</w:t>
      </w:r>
    </w:p>
    <w:p w:rsidR="007101E3" w:rsidRPr="006C136E" w:rsidRDefault="007101E3" w:rsidP="006C136E">
      <w:pPr>
        <w:widowControl w:val="0"/>
        <w:ind w:firstLine="426"/>
      </w:pPr>
      <w:r w:rsidRPr="006C136E">
        <w:t>3.Застосовувати знання предмету «</w:t>
      </w:r>
      <w:r w:rsidR="00AA66B5">
        <w:t>ендокринологія</w:t>
      </w:r>
      <w:r w:rsidRPr="006C136E">
        <w:t>» для профілактики стоматологічних захворювань та визначення тактики ведення стоматологічного хворого.</w:t>
      </w:r>
    </w:p>
    <w:p w:rsidR="007101E3" w:rsidRPr="006C136E" w:rsidRDefault="007101E3" w:rsidP="006C136E">
      <w:pPr>
        <w:widowControl w:val="0"/>
        <w:ind w:firstLine="426"/>
      </w:pPr>
      <w:r w:rsidRPr="006C136E">
        <w:t>4.Вміти швидко діагностувати та надавати невідкладну допомогу при наступних станах:</w:t>
      </w:r>
    </w:p>
    <w:p w:rsidR="00AA66B5" w:rsidRPr="00AA66B5" w:rsidRDefault="007101E3" w:rsidP="00AA66B5">
      <w:pPr>
        <w:widowControl w:val="0"/>
        <w:ind w:firstLine="426"/>
        <w:rPr>
          <w:iCs/>
        </w:rPr>
      </w:pPr>
      <w:r w:rsidRPr="00AA66B5">
        <w:t>-</w:t>
      </w:r>
      <w:r w:rsidR="00AA66B5" w:rsidRPr="00AA66B5">
        <w:rPr>
          <w:iCs/>
        </w:rPr>
        <w:t>гіперглікемічна кома</w:t>
      </w:r>
    </w:p>
    <w:p w:rsidR="00AA66B5" w:rsidRPr="00AA66B5" w:rsidRDefault="00AA66B5" w:rsidP="00AA66B5">
      <w:pPr>
        <w:widowControl w:val="0"/>
        <w:ind w:firstLine="426"/>
      </w:pPr>
      <w:r w:rsidRPr="00AA66B5">
        <w:rPr>
          <w:iCs/>
        </w:rPr>
        <w:t xml:space="preserve"> - гіпоглікемічна кома</w:t>
      </w:r>
    </w:p>
    <w:p w:rsidR="007101E3" w:rsidRPr="00AA66B5" w:rsidRDefault="00AA66B5" w:rsidP="006C136E">
      <w:pPr>
        <w:widowControl w:val="0"/>
        <w:ind w:firstLine="426"/>
      </w:pPr>
      <w:r w:rsidRPr="00AA66B5">
        <w:t xml:space="preserve"> - тіреотоксичний криз</w:t>
      </w:r>
    </w:p>
    <w:p w:rsidR="00AA66B5" w:rsidRPr="00AA66B5" w:rsidRDefault="00AA66B5" w:rsidP="006C136E">
      <w:pPr>
        <w:widowControl w:val="0"/>
        <w:ind w:firstLine="426"/>
      </w:pPr>
      <w:r w:rsidRPr="00AA66B5">
        <w:t xml:space="preserve"> - гіпотиреоїдна кома</w:t>
      </w:r>
    </w:p>
    <w:p w:rsidR="00AA66B5" w:rsidRDefault="00AA66B5" w:rsidP="006C136E">
      <w:pPr>
        <w:widowControl w:val="0"/>
        <w:ind w:firstLine="426"/>
      </w:pPr>
      <w:r w:rsidRPr="00AA66B5">
        <w:lastRenderedPageBreak/>
        <w:t xml:space="preserve"> - </w:t>
      </w:r>
      <w:r>
        <w:t>гостра надниркова недостатність</w:t>
      </w:r>
    </w:p>
    <w:p w:rsidR="00AA66B5" w:rsidRPr="00AA66B5" w:rsidRDefault="00AA66B5" w:rsidP="006C136E">
      <w:pPr>
        <w:widowControl w:val="0"/>
        <w:ind w:firstLine="426"/>
      </w:pPr>
      <w:r>
        <w:t xml:space="preserve"> - адисонічний криз</w:t>
      </w:r>
    </w:p>
    <w:p w:rsidR="007101E3" w:rsidRPr="006C136E" w:rsidRDefault="007101E3" w:rsidP="006C136E">
      <w:pPr>
        <w:widowControl w:val="0"/>
      </w:pPr>
    </w:p>
    <w:p w:rsidR="007101E3" w:rsidRPr="006C136E" w:rsidRDefault="007101E3" w:rsidP="006C136E">
      <w:pPr>
        <w:widowControl w:val="0"/>
        <w:tabs>
          <w:tab w:val="left" w:pos="408"/>
        </w:tabs>
        <w:rPr>
          <w:i/>
          <w:iCs/>
        </w:rPr>
      </w:pPr>
      <w:r w:rsidRPr="006C136E">
        <w:rPr>
          <w:i/>
          <w:iCs/>
        </w:rPr>
        <w:t>6.6. Шкала відповідності оцінок</w:t>
      </w:r>
    </w:p>
    <w:p w:rsidR="007101E3" w:rsidRPr="006C136E" w:rsidRDefault="007101E3" w:rsidP="006C136E">
      <w:pPr>
        <w:widowControl w:val="0"/>
        <w:tabs>
          <w:tab w:val="left" w:pos="408"/>
        </w:tabs>
        <w:rPr>
          <w:i/>
          <w:iCs/>
        </w:rPr>
      </w:pPr>
    </w:p>
    <w:p w:rsidR="007101E3" w:rsidRPr="006C136E" w:rsidRDefault="007101E3" w:rsidP="006C136E">
      <w:pPr>
        <w:widowControl w:val="0"/>
        <w:tabs>
          <w:tab w:val="left" w:pos="897"/>
        </w:tabs>
        <w:ind w:firstLine="709"/>
        <w:jc w:val="both"/>
      </w:pPr>
      <w:r w:rsidRPr="006C136E">
        <w:t xml:space="preserve">Отриманий результат у 200-бальній шкалі конвертується в традиційну чотирьохбальну систему та систему </w:t>
      </w:r>
      <w:r w:rsidRPr="006C136E">
        <w:rPr>
          <w:lang w:val="en-US"/>
        </w:rPr>
        <w:t>ECTS</w:t>
      </w:r>
      <w:r w:rsidRPr="006C136E">
        <w:t>за наступною таблицею: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2"/>
        <w:gridCol w:w="3119"/>
        <w:gridCol w:w="2835"/>
      </w:tblGrid>
      <w:tr w:rsidR="007101E3" w:rsidRPr="006C136E" w:rsidTr="007101E3">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7101E3" w:rsidRPr="006C136E" w:rsidRDefault="007101E3" w:rsidP="006C136E">
            <w:pPr>
              <w:widowControl w:val="0"/>
              <w:tabs>
                <w:tab w:val="left" w:pos="897"/>
              </w:tabs>
              <w:jc w:val="center"/>
              <w:rPr>
                <w:lang w:eastAsia="uk-UA"/>
              </w:rPr>
            </w:pPr>
            <w:r w:rsidRPr="006C136E">
              <w:t>Оцінка у 200-бальній системі</w:t>
            </w:r>
          </w:p>
        </w:tc>
        <w:tc>
          <w:tcPr>
            <w:tcW w:w="3119" w:type="dxa"/>
            <w:tcBorders>
              <w:top w:val="single" w:sz="4" w:space="0" w:color="auto"/>
              <w:left w:val="single" w:sz="4" w:space="0" w:color="auto"/>
              <w:bottom w:val="single" w:sz="4" w:space="0" w:color="auto"/>
              <w:right w:val="single" w:sz="4" w:space="0" w:color="auto"/>
            </w:tcBorders>
            <w:vAlign w:val="center"/>
            <w:hideMark/>
          </w:tcPr>
          <w:p w:rsidR="007101E3" w:rsidRPr="006C136E" w:rsidRDefault="007101E3" w:rsidP="006C136E">
            <w:pPr>
              <w:widowControl w:val="0"/>
              <w:tabs>
                <w:tab w:val="left" w:pos="897"/>
              </w:tabs>
              <w:jc w:val="center"/>
              <w:rPr>
                <w:lang w:eastAsia="uk-UA"/>
              </w:rPr>
            </w:pPr>
            <w:r w:rsidRPr="006C136E">
              <w:t>Оцінка у традиційній чотирьохбальній шкалі</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01E3" w:rsidRPr="006C136E" w:rsidRDefault="007101E3" w:rsidP="006C136E">
            <w:pPr>
              <w:widowControl w:val="0"/>
              <w:tabs>
                <w:tab w:val="left" w:pos="897"/>
              </w:tabs>
              <w:jc w:val="center"/>
              <w:rPr>
                <w:lang w:val="en-AU" w:eastAsia="uk-UA"/>
              </w:rPr>
            </w:pPr>
            <w:r w:rsidRPr="006C136E">
              <w:t xml:space="preserve">Оцінка с системі </w:t>
            </w:r>
            <w:r w:rsidRPr="006C136E">
              <w:rPr>
                <w:lang w:val="en-AU"/>
              </w:rPr>
              <w:t>ECTS</w:t>
            </w:r>
          </w:p>
        </w:tc>
      </w:tr>
      <w:tr w:rsidR="007101E3" w:rsidRPr="006C136E" w:rsidTr="007101E3">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7101E3" w:rsidRPr="006C136E" w:rsidRDefault="007101E3" w:rsidP="006C136E">
            <w:pPr>
              <w:widowControl w:val="0"/>
              <w:tabs>
                <w:tab w:val="left" w:pos="897"/>
              </w:tabs>
              <w:jc w:val="center"/>
              <w:rPr>
                <w:lang w:val="en-AU" w:eastAsia="uk-UA"/>
              </w:rPr>
            </w:pPr>
            <w:r w:rsidRPr="006C136E">
              <w:rPr>
                <w:lang w:val="en-AU"/>
              </w:rPr>
              <w:t>180-200</w:t>
            </w:r>
          </w:p>
        </w:tc>
        <w:tc>
          <w:tcPr>
            <w:tcW w:w="3119" w:type="dxa"/>
            <w:tcBorders>
              <w:top w:val="single" w:sz="4" w:space="0" w:color="auto"/>
              <w:left w:val="single" w:sz="4" w:space="0" w:color="auto"/>
              <w:bottom w:val="single" w:sz="4" w:space="0" w:color="auto"/>
              <w:right w:val="single" w:sz="4" w:space="0" w:color="auto"/>
            </w:tcBorders>
            <w:vAlign w:val="center"/>
            <w:hideMark/>
          </w:tcPr>
          <w:p w:rsidR="007101E3" w:rsidRPr="006C136E" w:rsidRDefault="007101E3" w:rsidP="006C136E">
            <w:pPr>
              <w:widowControl w:val="0"/>
              <w:tabs>
                <w:tab w:val="left" w:pos="897"/>
              </w:tabs>
              <w:jc w:val="center"/>
              <w:rPr>
                <w:lang w:eastAsia="uk-UA"/>
              </w:rPr>
            </w:pPr>
            <w:r w:rsidRPr="006C136E">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01E3" w:rsidRPr="006C136E" w:rsidRDefault="007101E3" w:rsidP="006C136E">
            <w:pPr>
              <w:widowControl w:val="0"/>
              <w:tabs>
                <w:tab w:val="left" w:pos="897"/>
              </w:tabs>
              <w:jc w:val="center"/>
              <w:rPr>
                <w:lang w:val="en-US" w:eastAsia="uk-UA"/>
              </w:rPr>
            </w:pPr>
            <w:r w:rsidRPr="006C136E">
              <w:rPr>
                <w:lang w:val="en-US"/>
              </w:rPr>
              <w:t>A</w:t>
            </w:r>
          </w:p>
        </w:tc>
      </w:tr>
      <w:tr w:rsidR="007101E3" w:rsidRPr="006C136E" w:rsidTr="007101E3">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7101E3" w:rsidRPr="006C136E" w:rsidRDefault="007101E3" w:rsidP="006C136E">
            <w:pPr>
              <w:widowControl w:val="0"/>
              <w:tabs>
                <w:tab w:val="left" w:pos="897"/>
              </w:tabs>
              <w:jc w:val="center"/>
              <w:rPr>
                <w:lang w:val="en-AU" w:eastAsia="uk-UA"/>
              </w:rPr>
            </w:pPr>
            <w:r w:rsidRPr="006C136E">
              <w:rPr>
                <w:lang w:val="en-AU"/>
              </w:rPr>
              <w:t>164-179</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7101E3" w:rsidRPr="006C136E" w:rsidRDefault="007101E3" w:rsidP="006C136E">
            <w:pPr>
              <w:widowControl w:val="0"/>
              <w:tabs>
                <w:tab w:val="left" w:pos="897"/>
              </w:tabs>
              <w:jc w:val="center"/>
              <w:rPr>
                <w:lang w:eastAsia="uk-UA"/>
              </w:rPr>
            </w:pPr>
            <w:r w:rsidRPr="006C136E">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01E3" w:rsidRPr="006C136E" w:rsidRDefault="007101E3" w:rsidP="006C136E">
            <w:pPr>
              <w:widowControl w:val="0"/>
              <w:tabs>
                <w:tab w:val="left" w:pos="897"/>
              </w:tabs>
              <w:jc w:val="center"/>
              <w:rPr>
                <w:lang w:val="en-US" w:eastAsia="uk-UA"/>
              </w:rPr>
            </w:pPr>
            <w:r w:rsidRPr="006C136E">
              <w:rPr>
                <w:lang w:val="en-US"/>
              </w:rPr>
              <w:t>B</w:t>
            </w:r>
          </w:p>
        </w:tc>
      </w:tr>
      <w:tr w:rsidR="007101E3" w:rsidRPr="006C136E" w:rsidTr="007101E3">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7101E3" w:rsidRPr="006C136E" w:rsidRDefault="007101E3" w:rsidP="006C136E">
            <w:pPr>
              <w:widowControl w:val="0"/>
              <w:tabs>
                <w:tab w:val="left" w:pos="897"/>
              </w:tabs>
              <w:jc w:val="center"/>
              <w:rPr>
                <w:lang w:val="en-AU" w:eastAsia="uk-UA"/>
              </w:rPr>
            </w:pPr>
            <w:r w:rsidRPr="006C136E">
              <w:rPr>
                <w:lang w:val="en-AU"/>
              </w:rPr>
              <w:t>150-163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1E3" w:rsidRPr="006C136E" w:rsidRDefault="007101E3" w:rsidP="006C136E">
            <w:pPr>
              <w:widowControl w:val="0"/>
              <w:rPr>
                <w:lang w:eastAsia="uk-U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01E3" w:rsidRPr="006C136E" w:rsidRDefault="007101E3" w:rsidP="006C136E">
            <w:pPr>
              <w:widowControl w:val="0"/>
              <w:tabs>
                <w:tab w:val="left" w:pos="897"/>
              </w:tabs>
              <w:jc w:val="center"/>
              <w:rPr>
                <w:lang w:val="en-US" w:eastAsia="uk-UA"/>
              </w:rPr>
            </w:pPr>
            <w:r w:rsidRPr="006C136E">
              <w:rPr>
                <w:lang w:val="en-US"/>
              </w:rPr>
              <w:t>C</w:t>
            </w:r>
          </w:p>
        </w:tc>
      </w:tr>
      <w:tr w:rsidR="007101E3" w:rsidRPr="006C136E" w:rsidTr="007101E3">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7101E3" w:rsidRPr="006C136E" w:rsidRDefault="007101E3" w:rsidP="006C136E">
            <w:pPr>
              <w:widowControl w:val="0"/>
              <w:tabs>
                <w:tab w:val="left" w:pos="897"/>
              </w:tabs>
              <w:jc w:val="center"/>
              <w:rPr>
                <w:lang w:val="en-AU" w:eastAsia="uk-UA"/>
              </w:rPr>
            </w:pPr>
            <w:r w:rsidRPr="006C136E">
              <w:rPr>
                <w:lang w:val="en-AU"/>
              </w:rPr>
              <w:t>135-149</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7101E3" w:rsidRPr="006C136E" w:rsidRDefault="007101E3" w:rsidP="006C136E">
            <w:pPr>
              <w:widowControl w:val="0"/>
              <w:tabs>
                <w:tab w:val="left" w:pos="897"/>
              </w:tabs>
              <w:jc w:val="center"/>
              <w:rPr>
                <w:lang w:eastAsia="uk-UA"/>
              </w:rPr>
            </w:pPr>
            <w:r w:rsidRPr="006C136E">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01E3" w:rsidRPr="006C136E" w:rsidRDefault="007101E3" w:rsidP="006C136E">
            <w:pPr>
              <w:widowControl w:val="0"/>
              <w:tabs>
                <w:tab w:val="left" w:pos="897"/>
              </w:tabs>
              <w:jc w:val="center"/>
              <w:rPr>
                <w:lang w:val="en-US" w:eastAsia="uk-UA"/>
              </w:rPr>
            </w:pPr>
            <w:r w:rsidRPr="006C136E">
              <w:rPr>
                <w:lang w:val="en-US"/>
              </w:rPr>
              <w:t>D</w:t>
            </w:r>
          </w:p>
        </w:tc>
      </w:tr>
      <w:tr w:rsidR="007101E3" w:rsidRPr="006C136E" w:rsidTr="007101E3">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7101E3" w:rsidRPr="006C136E" w:rsidRDefault="007101E3" w:rsidP="006C136E">
            <w:pPr>
              <w:widowControl w:val="0"/>
              <w:tabs>
                <w:tab w:val="left" w:pos="897"/>
              </w:tabs>
              <w:jc w:val="center"/>
              <w:rPr>
                <w:lang w:val="en-AU" w:eastAsia="uk-UA"/>
              </w:rPr>
            </w:pPr>
            <w:r w:rsidRPr="006C136E">
              <w:rPr>
                <w:lang w:val="en-AU"/>
              </w:rPr>
              <w:t>120-134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1E3" w:rsidRPr="006C136E" w:rsidRDefault="007101E3" w:rsidP="006C136E">
            <w:pPr>
              <w:widowControl w:val="0"/>
              <w:rPr>
                <w:lang w:eastAsia="uk-U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01E3" w:rsidRPr="006C136E" w:rsidRDefault="007101E3" w:rsidP="006C136E">
            <w:pPr>
              <w:widowControl w:val="0"/>
              <w:tabs>
                <w:tab w:val="left" w:pos="897"/>
              </w:tabs>
              <w:jc w:val="center"/>
              <w:rPr>
                <w:lang w:val="en-US" w:eastAsia="uk-UA"/>
              </w:rPr>
            </w:pPr>
            <w:r w:rsidRPr="006C136E">
              <w:rPr>
                <w:lang w:val="en-US"/>
              </w:rPr>
              <w:t>E</w:t>
            </w:r>
          </w:p>
        </w:tc>
      </w:tr>
      <w:tr w:rsidR="007101E3" w:rsidRPr="006C136E" w:rsidTr="007101E3">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7101E3" w:rsidRPr="006C136E" w:rsidRDefault="007101E3" w:rsidP="006C136E">
            <w:pPr>
              <w:widowControl w:val="0"/>
              <w:tabs>
                <w:tab w:val="left" w:pos="897"/>
              </w:tabs>
              <w:jc w:val="center"/>
              <w:rPr>
                <w:lang w:val="en-US" w:eastAsia="uk-UA"/>
              </w:rPr>
            </w:pPr>
            <w:r w:rsidRPr="006C136E">
              <w:rPr>
                <w:lang w:val="en-US"/>
              </w:rPr>
              <w:t>&lt;120</w:t>
            </w:r>
          </w:p>
        </w:tc>
        <w:tc>
          <w:tcPr>
            <w:tcW w:w="3119" w:type="dxa"/>
            <w:tcBorders>
              <w:top w:val="single" w:sz="4" w:space="0" w:color="auto"/>
              <w:left w:val="single" w:sz="4" w:space="0" w:color="auto"/>
              <w:bottom w:val="single" w:sz="4" w:space="0" w:color="auto"/>
              <w:right w:val="single" w:sz="4" w:space="0" w:color="auto"/>
            </w:tcBorders>
            <w:vAlign w:val="center"/>
            <w:hideMark/>
          </w:tcPr>
          <w:p w:rsidR="007101E3" w:rsidRPr="006C136E" w:rsidRDefault="007101E3" w:rsidP="006C136E">
            <w:pPr>
              <w:widowControl w:val="0"/>
              <w:tabs>
                <w:tab w:val="left" w:pos="897"/>
              </w:tabs>
              <w:jc w:val="center"/>
              <w:rPr>
                <w:lang w:eastAsia="uk-UA"/>
              </w:rPr>
            </w:pPr>
            <w:r w:rsidRPr="006C136E">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01E3" w:rsidRPr="006C136E" w:rsidRDefault="007101E3" w:rsidP="006C136E">
            <w:pPr>
              <w:widowControl w:val="0"/>
              <w:tabs>
                <w:tab w:val="left" w:pos="897"/>
              </w:tabs>
              <w:jc w:val="center"/>
              <w:rPr>
                <w:lang w:val="en-US" w:eastAsia="uk-UA"/>
              </w:rPr>
            </w:pPr>
            <w:r w:rsidRPr="006C136E">
              <w:rPr>
                <w:lang w:val="en-US"/>
              </w:rPr>
              <w:t>FX</w:t>
            </w:r>
          </w:p>
        </w:tc>
      </w:tr>
    </w:tbl>
    <w:p w:rsidR="007101E3" w:rsidRPr="006C136E" w:rsidRDefault="007101E3" w:rsidP="006C136E">
      <w:pPr>
        <w:widowControl w:val="0"/>
        <w:tabs>
          <w:tab w:val="left" w:pos="1230"/>
        </w:tabs>
        <w:jc w:val="center"/>
        <w:outlineLvl w:val="3"/>
        <w:rPr>
          <w:b/>
          <w:bCs/>
          <w:color w:val="000000"/>
          <w:lang w:eastAsia="uk-UA"/>
        </w:rPr>
      </w:pPr>
      <w:bookmarkStart w:id="2" w:name="bookmark7"/>
    </w:p>
    <w:p w:rsidR="007101E3" w:rsidRPr="006C136E" w:rsidRDefault="007101E3" w:rsidP="006C136E">
      <w:pPr>
        <w:widowControl w:val="0"/>
        <w:tabs>
          <w:tab w:val="left" w:pos="1230"/>
        </w:tabs>
        <w:jc w:val="center"/>
        <w:outlineLvl w:val="3"/>
        <w:rPr>
          <w:b/>
          <w:bCs/>
        </w:rPr>
      </w:pPr>
      <w:r w:rsidRPr="006C136E">
        <w:rPr>
          <w:b/>
          <w:bCs/>
        </w:rPr>
        <w:t>7. Навчально-методична картка дисципліни</w:t>
      </w:r>
      <w:bookmarkEnd w:id="2"/>
    </w:p>
    <w:p w:rsidR="007101E3" w:rsidRPr="006C136E" w:rsidRDefault="007101E3" w:rsidP="006C136E">
      <w:pPr>
        <w:widowControl w:val="0"/>
        <w:rPr>
          <w:lang w:val="ru-RU"/>
        </w:rPr>
      </w:pPr>
    </w:p>
    <w:p w:rsidR="00C70210" w:rsidRPr="00AA66B5" w:rsidRDefault="00721F24" w:rsidP="006C136E">
      <w:pPr>
        <w:widowControl w:val="0"/>
        <w:jc w:val="center"/>
        <w:rPr>
          <w:lang w:val="ru-RU"/>
        </w:rPr>
      </w:pPr>
      <w:r w:rsidRPr="00AA66B5">
        <w:t>Тем</w:t>
      </w:r>
      <w:r w:rsidR="00771391" w:rsidRPr="00AA66B5">
        <w:t>атичний план</w:t>
      </w:r>
      <w:r w:rsidRPr="00AA66B5">
        <w:t xml:space="preserve"> лекцій</w:t>
      </w:r>
    </w:p>
    <w:tbl>
      <w:tblPr>
        <w:tblW w:w="475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797"/>
        <w:gridCol w:w="1274"/>
      </w:tblGrid>
      <w:tr w:rsidR="00C70210" w:rsidRPr="006C136E" w:rsidTr="00EA1CDF">
        <w:tc>
          <w:tcPr>
            <w:tcW w:w="294" w:type="pct"/>
            <w:tcBorders>
              <w:top w:val="single" w:sz="4" w:space="0" w:color="auto"/>
              <w:left w:val="single" w:sz="4" w:space="0" w:color="auto"/>
              <w:bottom w:val="single" w:sz="4" w:space="0" w:color="auto"/>
              <w:right w:val="single" w:sz="4" w:space="0" w:color="auto"/>
            </w:tcBorders>
            <w:hideMark/>
          </w:tcPr>
          <w:p w:rsidR="00C70210" w:rsidRPr="006C136E" w:rsidRDefault="00C70210" w:rsidP="003D0203">
            <w:pPr>
              <w:widowControl w:val="0"/>
              <w:ind w:left="142" w:hanging="142"/>
              <w:jc w:val="center"/>
            </w:pPr>
            <w:r w:rsidRPr="006C136E">
              <w:t>№</w:t>
            </w:r>
          </w:p>
          <w:p w:rsidR="00C70210" w:rsidRPr="006C136E" w:rsidRDefault="00C70210" w:rsidP="003D0203">
            <w:pPr>
              <w:widowControl w:val="0"/>
              <w:ind w:left="142" w:hanging="142"/>
              <w:jc w:val="center"/>
            </w:pPr>
            <w:r w:rsidRPr="006C136E">
              <w:t>з/п</w:t>
            </w:r>
          </w:p>
        </w:tc>
        <w:tc>
          <w:tcPr>
            <w:tcW w:w="4045" w:type="pct"/>
            <w:tcBorders>
              <w:top w:val="single" w:sz="4" w:space="0" w:color="auto"/>
              <w:left w:val="single" w:sz="4" w:space="0" w:color="auto"/>
              <w:bottom w:val="single" w:sz="4" w:space="0" w:color="auto"/>
              <w:right w:val="single" w:sz="4" w:space="0" w:color="auto"/>
            </w:tcBorders>
            <w:hideMark/>
          </w:tcPr>
          <w:p w:rsidR="00C70210" w:rsidRPr="006C136E" w:rsidRDefault="00C70210" w:rsidP="003D0203">
            <w:pPr>
              <w:widowControl w:val="0"/>
              <w:jc w:val="center"/>
            </w:pPr>
            <w:r w:rsidRPr="006C136E">
              <w:t>Назва теми</w:t>
            </w:r>
          </w:p>
        </w:tc>
        <w:tc>
          <w:tcPr>
            <w:tcW w:w="661" w:type="pct"/>
            <w:tcBorders>
              <w:top w:val="single" w:sz="4" w:space="0" w:color="auto"/>
              <w:left w:val="single" w:sz="4" w:space="0" w:color="auto"/>
              <w:bottom w:val="single" w:sz="4" w:space="0" w:color="auto"/>
              <w:right w:val="single" w:sz="4" w:space="0" w:color="auto"/>
            </w:tcBorders>
            <w:hideMark/>
          </w:tcPr>
          <w:p w:rsidR="00C70210" w:rsidRPr="006C136E" w:rsidRDefault="00C70210" w:rsidP="003D0203">
            <w:pPr>
              <w:widowControl w:val="0"/>
              <w:jc w:val="center"/>
            </w:pPr>
            <w:r w:rsidRPr="006C136E">
              <w:t>Кількість</w:t>
            </w:r>
          </w:p>
          <w:p w:rsidR="00C70210" w:rsidRPr="006C136E" w:rsidRDefault="00C70210" w:rsidP="003D0203">
            <w:pPr>
              <w:widowControl w:val="0"/>
              <w:jc w:val="center"/>
            </w:pPr>
            <w:r w:rsidRPr="006C136E">
              <w:t>годин</w:t>
            </w:r>
          </w:p>
        </w:tc>
      </w:tr>
      <w:tr w:rsidR="00AA66B5" w:rsidRPr="006C136E" w:rsidTr="00AA66B5">
        <w:tc>
          <w:tcPr>
            <w:tcW w:w="294" w:type="pct"/>
            <w:tcBorders>
              <w:top w:val="single" w:sz="4" w:space="0" w:color="auto"/>
              <w:left w:val="single" w:sz="4" w:space="0" w:color="auto"/>
              <w:bottom w:val="single" w:sz="4" w:space="0" w:color="auto"/>
              <w:right w:val="single" w:sz="4" w:space="0" w:color="auto"/>
            </w:tcBorders>
            <w:hideMark/>
          </w:tcPr>
          <w:p w:rsidR="00AA66B5" w:rsidRPr="006C136E" w:rsidRDefault="00AA66B5" w:rsidP="003D0203">
            <w:pPr>
              <w:widowControl w:val="0"/>
              <w:jc w:val="center"/>
            </w:pPr>
            <w:r w:rsidRPr="006C136E">
              <w:t>1</w:t>
            </w:r>
          </w:p>
        </w:tc>
        <w:tc>
          <w:tcPr>
            <w:tcW w:w="4045" w:type="pct"/>
            <w:tcBorders>
              <w:top w:val="single" w:sz="4" w:space="0" w:color="auto"/>
              <w:left w:val="single" w:sz="4" w:space="0" w:color="auto"/>
              <w:bottom w:val="single" w:sz="4" w:space="0" w:color="auto"/>
              <w:right w:val="single" w:sz="4" w:space="0" w:color="auto"/>
            </w:tcBorders>
          </w:tcPr>
          <w:p w:rsidR="00AA66B5" w:rsidRPr="00AA66B5" w:rsidRDefault="00AA66B5" w:rsidP="003D0203">
            <w:pPr>
              <w:widowControl w:val="0"/>
              <w:shd w:val="clear" w:color="auto" w:fill="FFFFFF"/>
              <w:ind w:left="34" w:firstLine="238"/>
              <w:jc w:val="both"/>
              <w:rPr>
                <w:b/>
                <w:bCs/>
                <w:lang w:eastAsia="en-US"/>
              </w:rPr>
            </w:pPr>
            <w:r>
              <w:rPr>
                <w:sz w:val="22"/>
                <w:szCs w:val="22"/>
                <w:lang w:eastAsia="en-US"/>
              </w:rPr>
              <w:t>Цукровий діабет. Зміни губо-щелепної системи та прояви на слизових оболонках. Роль лікаря-стоматолога в ранній діагностиці та профілактиці.</w:t>
            </w:r>
          </w:p>
        </w:tc>
        <w:tc>
          <w:tcPr>
            <w:tcW w:w="661" w:type="pct"/>
            <w:tcBorders>
              <w:top w:val="single" w:sz="4" w:space="0" w:color="auto"/>
              <w:left w:val="single" w:sz="4" w:space="0" w:color="auto"/>
              <w:bottom w:val="single" w:sz="4" w:space="0" w:color="auto"/>
              <w:right w:val="single" w:sz="4" w:space="0" w:color="auto"/>
            </w:tcBorders>
            <w:hideMark/>
          </w:tcPr>
          <w:p w:rsidR="00AA66B5" w:rsidRPr="006C136E" w:rsidRDefault="00AA66B5" w:rsidP="003D0203">
            <w:pPr>
              <w:widowControl w:val="0"/>
              <w:jc w:val="center"/>
            </w:pPr>
            <w:r w:rsidRPr="006C136E">
              <w:t>2</w:t>
            </w:r>
          </w:p>
        </w:tc>
      </w:tr>
      <w:tr w:rsidR="00AA66B5" w:rsidRPr="006C136E" w:rsidTr="00AA66B5">
        <w:tc>
          <w:tcPr>
            <w:tcW w:w="294" w:type="pct"/>
            <w:tcBorders>
              <w:top w:val="single" w:sz="4" w:space="0" w:color="auto"/>
              <w:left w:val="single" w:sz="4" w:space="0" w:color="auto"/>
              <w:bottom w:val="single" w:sz="4" w:space="0" w:color="auto"/>
              <w:right w:val="single" w:sz="4" w:space="0" w:color="auto"/>
            </w:tcBorders>
            <w:hideMark/>
          </w:tcPr>
          <w:p w:rsidR="00AA66B5" w:rsidRPr="006C136E" w:rsidRDefault="00AA66B5" w:rsidP="003D0203">
            <w:pPr>
              <w:widowControl w:val="0"/>
              <w:jc w:val="center"/>
            </w:pPr>
            <w:r w:rsidRPr="006C136E">
              <w:t>2</w:t>
            </w:r>
          </w:p>
        </w:tc>
        <w:tc>
          <w:tcPr>
            <w:tcW w:w="4045" w:type="pct"/>
            <w:tcBorders>
              <w:top w:val="single" w:sz="4" w:space="0" w:color="auto"/>
              <w:left w:val="single" w:sz="4" w:space="0" w:color="auto"/>
              <w:bottom w:val="single" w:sz="4" w:space="0" w:color="auto"/>
              <w:right w:val="single" w:sz="4" w:space="0" w:color="auto"/>
            </w:tcBorders>
          </w:tcPr>
          <w:p w:rsidR="00AA66B5" w:rsidRPr="00AA66B5" w:rsidRDefault="00AA66B5" w:rsidP="003D0203">
            <w:pPr>
              <w:pStyle w:val="51"/>
              <w:spacing w:before="0" w:line="240" w:lineRule="auto"/>
              <w:ind w:left="34" w:firstLine="238"/>
              <w:jc w:val="both"/>
              <w:rPr>
                <w:rFonts w:ascii="Times New Roman" w:hAnsi="Times New Roman" w:cs="Times New Roman"/>
                <w:color w:val="000000"/>
                <w:sz w:val="22"/>
                <w:szCs w:val="22"/>
                <w:shd w:val="clear" w:color="auto" w:fill="FFFFFF"/>
                <w:lang w:val="uk-UA"/>
              </w:rPr>
            </w:pPr>
            <w:r w:rsidRPr="00AA66B5">
              <w:rPr>
                <w:rFonts w:ascii="Times New Roman" w:hAnsi="Times New Roman" w:cs="Times New Roman"/>
                <w:sz w:val="22"/>
                <w:szCs w:val="22"/>
              </w:rPr>
              <w:t>Хвороби</w:t>
            </w:r>
            <w:r w:rsidR="008B6CEC">
              <w:rPr>
                <w:rFonts w:ascii="Times New Roman" w:hAnsi="Times New Roman" w:cs="Times New Roman"/>
                <w:sz w:val="22"/>
                <w:szCs w:val="22"/>
                <w:lang w:val="uk-UA"/>
              </w:rPr>
              <w:t xml:space="preserve"> </w:t>
            </w:r>
            <w:r w:rsidRPr="00AA66B5">
              <w:rPr>
                <w:rFonts w:ascii="Times New Roman" w:hAnsi="Times New Roman" w:cs="Times New Roman"/>
                <w:sz w:val="22"/>
                <w:szCs w:val="22"/>
              </w:rPr>
              <w:t>щитоподібних та прищитоподібних залоз. Зміни губо-щелепної системи та прояви на слизових оболонках. Роль лікаря-стоматолога в раннійдіагностиці та профілактиці.</w:t>
            </w:r>
          </w:p>
        </w:tc>
        <w:tc>
          <w:tcPr>
            <w:tcW w:w="661" w:type="pct"/>
            <w:tcBorders>
              <w:top w:val="single" w:sz="4" w:space="0" w:color="auto"/>
              <w:left w:val="single" w:sz="4" w:space="0" w:color="auto"/>
              <w:bottom w:val="single" w:sz="4" w:space="0" w:color="auto"/>
              <w:right w:val="single" w:sz="4" w:space="0" w:color="auto"/>
            </w:tcBorders>
            <w:hideMark/>
          </w:tcPr>
          <w:p w:rsidR="00AA66B5" w:rsidRPr="006C136E" w:rsidRDefault="00AA66B5" w:rsidP="003D0203">
            <w:pPr>
              <w:widowControl w:val="0"/>
              <w:jc w:val="center"/>
            </w:pPr>
            <w:r w:rsidRPr="006C136E">
              <w:t>2</w:t>
            </w:r>
          </w:p>
        </w:tc>
      </w:tr>
      <w:tr w:rsidR="00AA66B5" w:rsidRPr="006C136E" w:rsidTr="00AA66B5">
        <w:tc>
          <w:tcPr>
            <w:tcW w:w="294" w:type="pct"/>
            <w:tcBorders>
              <w:top w:val="single" w:sz="4" w:space="0" w:color="auto"/>
              <w:left w:val="single" w:sz="4" w:space="0" w:color="auto"/>
              <w:bottom w:val="single" w:sz="4" w:space="0" w:color="auto"/>
              <w:right w:val="single" w:sz="4" w:space="0" w:color="auto"/>
            </w:tcBorders>
            <w:hideMark/>
          </w:tcPr>
          <w:p w:rsidR="00AA66B5" w:rsidRPr="006C136E" w:rsidRDefault="00AA66B5" w:rsidP="003D0203">
            <w:pPr>
              <w:widowControl w:val="0"/>
              <w:jc w:val="center"/>
            </w:pPr>
            <w:r w:rsidRPr="006C136E">
              <w:t>3</w:t>
            </w:r>
          </w:p>
        </w:tc>
        <w:tc>
          <w:tcPr>
            <w:tcW w:w="4045" w:type="pct"/>
            <w:tcBorders>
              <w:top w:val="single" w:sz="4" w:space="0" w:color="auto"/>
              <w:left w:val="single" w:sz="4" w:space="0" w:color="auto"/>
              <w:bottom w:val="single" w:sz="4" w:space="0" w:color="auto"/>
              <w:right w:val="single" w:sz="4" w:space="0" w:color="auto"/>
            </w:tcBorders>
          </w:tcPr>
          <w:p w:rsidR="00AA66B5" w:rsidRDefault="00AA66B5" w:rsidP="003D0203">
            <w:pPr>
              <w:widowControl w:val="0"/>
              <w:shd w:val="clear" w:color="auto" w:fill="FFFFFF"/>
              <w:ind w:left="34" w:firstLine="238"/>
              <w:jc w:val="both"/>
              <w:rPr>
                <w:b/>
                <w:bCs/>
                <w:lang w:eastAsia="en-US"/>
              </w:rPr>
            </w:pPr>
            <w:r>
              <w:rPr>
                <w:sz w:val="22"/>
                <w:szCs w:val="22"/>
                <w:lang w:eastAsia="en-US"/>
              </w:rPr>
              <w:t>Хвороби наднирників та гіпофіза. Зміни губо-щелепної системи та прояви на слизових оболонках. Роль лікаря-стоматолога в ранній діагностиці та профілактиці.</w:t>
            </w:r>
          </w:p>
        </w:tc>
        <w:tc>
          <w:tcPr>
            <w:tcW w:w="661" w:type="pct"/>
            <w:tcBorders>
              <w:top w:val="single" w:sz="4" w:space="0" w:color="auto"/>
              <w:left w:val="single" w:sz="4" w:space="0" w:color="auto"/>
              <w:bottom w:val="single" w:sz="4" w:space="0" w:color="auto"/>
              <w:right w:val="single" w:sz="4" w:space="0" w:color="auto"/>
            </w:tcBorders>
            <w:hideMark/>
          </w:tcPr>
          <w:p w:rsidR="00AA66B5" w:rsidRPr="006C136E" w:rsidRDefault="00AA66B5" w:rsidP="003D0203">
            <w:pPr>
              <w:widowControl w:val="0"/>
              <w:jc w:val="center"/>
            </w:pPr>
            <w:r>
              <w:t>1</w:t>
            </w:r>
          </w:p>
        </w:tc>
      </w:tr>
      <w:tr w:rsidR="00C70210" w:rsidRPr="006C136E" w:rsidTr="00EA1CDF">
        <w:tc>
          <w:tcPr>
            <w:tcW w:w="294" w:type="pct"/>
            <w:tcBorders>
              <w:top w:val="single" w:sz="4" w:space="0" w:color="auto"/>
              <w:left w:val="single" w:sz="4" w:space="0" w:color="auto"/>
              <w:bottom w:val="single" w:sz="4" w:space="0" w:color="auto"/>
              <w:right w:val="single" w:sz="4" w:space="0" w:color="auto"/>
            </w:tcBorders>
          </w:tcPr>
          <w:p w:rsidR="00C70210" w:rsidRPr="006C136E" w:rsidRDefault="00C70210" w:rsidP="003D0203">
            <w:pPr>
              <w:widowControl w:val="0"/>
              <w:jc w:val="center"/>
            </w:pPr>
          </w:p>
        </w:tc>
        <w:tc>
          <w:tcPr>
            <w:tcW w:w="4045" w:type="pct"/>
            <w:tcBorders>
              <w:top w:val="single" w:sz="4" w:space="0" w:color="auto"/>
              <w:left w:val="single" w:sz="4" w:space="0" w:color="auto"/>
              <w:bottom w:val="single" w:sz="4" w:space="0" w:color="auto"/>
              <w:right w:val="single" w:sz="4" w:space="0" w:color="auto"/>
            </w:tcBorders>
            <w:hideMark/>
          </w:tcPr>
          <w:p w:rsidR="00C70210" w:rsidRPr="006C136E" w:rsidRDefault="00C70210" w:rsidP="003D0203">
            <w:pPr>
              <w:widowControl w:val="0"/>
              <w:shd w:val="clear" w:color="auto" w:fill="FFFFFF"/>
              <w:jc w:val="both"/>
              <w:rPr>
                <w:spacing w:val="-4"/>
              </w:rPr>
            </w:pPr>
            <w:r w:rsidRPr="006C136E">
              <w:t>Разом</w:t>
            </w:r>
          </w:p>
        </w:tc>
        <w:tc>
          <w:tcPr>
            <w:tcW w:w="661" w:type="pct"/>
            <w:tcBorders>
              <w:top w:val="single" w:sz="4" w:space="0" w:color="auto"/>
              <w:left w:val="single" w:sz="4" w:space="0" w:color="auto"/>
              <w:bottom w:val="single" w:sz="4" w:space="0" w:color="auto"/>
              <w:right w:val="single" w:sz="4" w:space="0" w:color="auto"/>
            </w:tcBorders>
            <w:hideMark/>
          </w:tcPr>
          <w:p w:rsidR="00C70210" w:rsidRPr="006C136E" w:rsidRDefault="00AA66B5" w:rsidP="003D0203">
            <w:pPr>
              <w:widowControl w:val="0"/>
              <w:jc w:val="center"/>
              <w:rPr>
                <w:lang w:val="ru-RU"/>
              </w:rPr>
            </w:pPr>
            <w:r>
              <w:rPr>
                <w:lang w:val="ru-RU"/>
              </w:rPr>
              <w:t>5</w:t>
            </w:r>
          </w:p>
        </w:tc>
      </w:tr>
    </w:tbl>
    <w:p w:rsidR="00812966" w:rsidRPr="006C136E" w:rsidRDefault="00812966" w:rsidP="006C136E">
      <w:pPr>
        <w:widowControl w:val="0"/>
        <w:rPr>
          <w:lang w:val="ru-RU"/>
        </w:rPr>
      </w:pPr>
    </w:p>
    <w:p w:rsidR="00C70210" w:rsidRPr="00AA66B5" w:rsidRDefault="00C70210" w:rsidP="006C136E">
      <w:pPr>
        <w:widowControl w:val="0"/>
        <w:jc w:val="center"/>
      </w:pPr>
      <w:r w:rsidRPr="00AA66B5">
        <w:t>Тем</w:t>
      </w:r>
      <w:r w:rsidR="00771391" w:rsidRPr="00AA66B5">
        <w:t>атичний план</w:t>
      </w:r>
      <w:r w:rsidRPr="00AA66B5">
        <w:t xml:space="preserve"> практичних занять</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796"/>
        <w:gridCol w:w="1276"/>
      </w:tblGrid>
      <w:tr w:rsidR="00C70210" w:rsidRPr="006C136E" w:rsidTr="005A155B">
        <w:tc>
          <w:tcPr>
            <w:tcW w:w="567" w:type="dxa"/>
            <w:tcBorders>
              <w:top w:val="single" w:sz="4" w:space="0" w:color="auto"/>
              <w:left w:val="single" w:sz="4" w:space="0" w:color="auto"/>
              <w:bottom w:val="single" w:sz="4" w:space="0" w:color="auto"/>
              <w:right w:val="single" w:sz="4" w:space="0" w:color="auto"/>
            </w:tcBorders>
            <w:hideMark/>
          </w:tcPr>
          <w:p w:rsidR="00C70210" w:rsidRPr="006C136E" w:rsidRDefault="00C70210" w:rsidP="003D0203">
            <w:pPr>
              <w:widowControl w:val="0"/>
              <w:ind w:left="142" w:hanging="142"/>
              <w:jc w:val="center"/>
            </w:pPr>
            <w:r w:rsidRPr="006C136E">
              <w:t>№</w:t>
            </w:r>
          </w:p>
          <w:p w:rsidR="00C70210" w:rsidRPr="006C136E" w:rsidRDefault="00C70210" w:rsidP="003D0203">
            <w:pPr>
              <w:widowControl w:val="0"/>
              <w:ind w:left="142" w:hanging="142"/>
              <w:jc w:val="center"/>
            </w:pPr>
            <w:r w:rsidRPr="006C136E">
              <w:t>з/п</w:t>
            </w:r>
          </w:p>
        </w:tc>
        <w:tc>
          <w:tcPr>
            <w:tcW w:w="7796" w:type="dxa"/>
            <w:tcBorders>
              <w:top w:val="single" w:sz="4" w:space="0" w:color="auto"/>
              <w:left w:val="single" w:sz="4" w:space="0" w:color="auto"/>
              <w:bottom w:val="single" w:sz="4" w:space="0" w:color="auto"/>
              <w:right w:val="single" w:sz="4" w:space="0" w:color="auto"/>
            </w:tcBorders>
            <w:hideMark/>
          </w:tcPr>
          <w:p w:rsidR="00C70210" w:rsidRPr="006C136E" w:rsidRDefault="00C70210" w:rsidP="003D0203">
            <w:pPr>
              <w:widowControl w:val="0"/>
              <w:jc w:val="center"/>
            </w:pPr>
            <w:r w:rsidRPr="006C136E">
              <w:t>Назва теми</w:t>
            </w:r>
          </w:p>
        </w:tc>
        <w:tc>
          <w:tcPr>
            <w:tcW w:w="1276" w:type="dxa"/>
            <w:tcBorders>
              <w:top w:val="single" w:sz="4" w:space="0" w:color="auto"/>
              <w:left w:val="single" w:sz="4" w:space="0" w:color="auto"/>
              <w:bottom w:val="single" w:sz="4" w:space="0" w:color="auto"/>
              <w:right w:val="single" w:sz="4" w:space="0" w:color="auto"/>
            </w:tcBorders>
            <w:hideMark/>
          </w:tcPr>
          <w:p w:rsidR="00C70210" w:rsidRPr="006C136E" w:rsidRDefault="00C70210" w:rsidP="003D0203">
            <w:pPr>
              <w:widowControl w:val="0"/>
              <w:jc w:val="center"/>
            </w:pPr>
            <w:r w:rsidRPr="006C136E">
              <w:t>Кількість</w:t>
            </w:r>
          </w:p>
          <w:p w:rsidR="00C70210" w:rsidRPr="006C136E" w:rsidRDefault="00C70210" w:rsidP="003D0203">
            <w:pPr>
              <w:widowControl w:val="0"/>
              <w:jc w:val="center"/>
            </w:pPr>
            <w:r w:rsidRPr="006C136E">
              <w:t>годин</w:t>
            </w:r>
          </w:p>
        </w:tc>
      </w:tr>
      <w:tr w:rsidR="003D0203" w:rsidRPr="006C136E" w:rsidTr="003D0203">
        <w:tc>
          <w:tcPr>
            <w:tcW w:w="567" w:type="dxa"/>
            <w:tcBorders>
              <w:top w:val="single" w:sz="4" w:space="0" w:color="auto"/>
              <w:left w:val="single" w:sz="4" w:space="0" w:color="auto"/>
              <w:bottom w:val="single" w:sz="4" w:space="0" w:color="auto"/>
              <w:right w:val="single" w:sz="4" w:space="0" w:color="auto"/>
            </w:tcBorders>
          </w:tcPr>
          <w:p w:rsidR="003D0203" w:rsidRPr="006C136E" w:rsidRDefault="003D0203" w:rsidP="003D0203">
            <w:pPr>
              <w:widowControl w:val="0"/>
              <w:jc w:val="center"/>
            </w:pPr>
            <w:r>
              <w:t>1</w:t>
            </w:r>
          </w:p>
        </w:tc>
        <w:tc>
          <w:tcPr>
            <w:tcW w:w="7796" w:type="dxa"/>
            <w:tcBorders>
              <w:top w:val="single" w:sz="4" w:space="0" w:color="auto"/>
              <w:left w:val="single" w:sz="4" w:space="0" w:color="auto"/>
              <w:bottom w:val="single" w:sz="4" w:space="0" w:color="auto"/>
              <w:right w:val="single" w:sz="4" w:space="0" w:color="auto"/>
            </w:tcBorders>
          </w:tcPr>
          <w:p w:rsidR="003D0203" w:rsidRDefault="003D0203" w:rsidP="003D0203">
            <w:pPr>
              <w:widowControl w:val="0"/>
              <w:shd w:val="clear" w:color="auto" w:fill="FFFFFF"/>
              <w:ind w:left="34" w:firstLine="238"/>
              <w:jc w:val="both"/>
              <w:rPr>
                <w:noProof/>
              </w:rPr>
            </w:pPr>
            <w:r w:rsidRPr="003D0203">
              <w:rPr>
                <w:b/>
                <w:sz w:val="22"/>
                <w:szCs w:val="22"/>
                <w:lang w:eastAsia="en-US"/>
              </w:rPr>
              <w:t>Цукровий діабет. Сучасна класифікація.</w:t>
            </w:r>
            <w:r w:rsidR="008B6CEC">
              <w:rPr>
                <w:b/>
                <w:sz w:val="22"/>
                <w:szCs w:val="22"/>
                <w:lang w:eastAsia="en-US"/>
              </w:rPr>
              <w:t xml:space="preserve"> </w:t>
            </w:r>
            <w:r w:rsidRPr="003D0203">
              <w:rPr>
                <w:b/>
                <w:sz w:val="22"/>
                <w:szCs w:val="22"/>
                <w:lang w:eastAsia="en-US"/>
              </w:rPr>
              <w:t>Цукровий діабет І типу</w:t>
            </w:r>
            <w:r>
              <w:rPr>
                <w:sz w:val="22"/>
                <w:szCs w:val="22"/>
                <w:lang w:eastAsia="en-US"/>
              </w:rPr>
              <w:t>, патогенез, клініка. Національна програма «Цукровий діабет». Принципи діагностики та лікування цукрового діабету І типу. Ускладнення: мікроангіопатії (ретинопатія, нефросклероз). Роль стоматолога в профілактиці та діагностиці. Особливості стоматологічної тактики.</w:t>
            </w:r>
          </w:p>
        </w:tc>
        <w:tc>
          <w:tcPr>
            <w:tcW w:w="1276" w:type="dxa"/>
            <w:tcBorders>
              <w:top w:val="single" w:sz="4" w:space="0" w:color="auto"/>
              <w:left w:val="single" w:sz="4" w:space="0" w:color="auto"/>
              <w:bottom w:val="single" w:sz="4" w:space="0" w:color="auto"/>
              <w:right w:val="single" w:sz="4" w:space="0" w:color="auto"/>
            </w:tcBorders>
          </w:tcPr>
          <w:p w:rsidR="003D0203" w:rsidRPr="006C136E" w:rsidRDefault="00681B8D" w:rsidP="003D0203">
            <w:pPr>
              <w:widowControl w:val="0"/>
              <w:jc w:val="center"/>
            </w:pPr>
            <w:r>
              <w:t>3,0</w:t>
            </w:r>
          </w:p>
        </w:tc>
      </w:tr>
      <w:tr w:rsidR="003D0203" w:rsidRPr="006C136E" w:rsidTr="003D0203">
        <w:tc>
          <w:tcPr>
            <w:tcW w:w="567" w:type="dxa"/>
            <w:tcBorders>
              <w:top w:val="single" w:sz="4" w:space="0" w:color="auto"/>
              <w:left w:val="single" w:sz="4" w:space="0" w:color="auto"/>
              <w:bottom w:val="single" w:sz="4" w:space="0" w:color="auto"/>
              <w:right w:val="single" w:sz="4" w:space="0" w:color="auto"/>
            </w:tcBorders>
          </w:tcPr>
          <w:p w:rsidR="003D0203" w:rsidRPr="006C136E" w:rsidRDefault="003D0203" w:rsidP="003D0203">
            <w:pPr>
              <w:widowControl w:val="0"/>
              <w:jc w:val="center"/>
            </w:pPr>
            <w:r>
              <w:t>2</w:t>
            </w:r>
          </w:p>
        </w:tc>
        <w:tc>
          <w:tcPr>
            <w:tcW w:w="7796" w:type="dxa"/>
            <w:tcBorders>
              <w:top w:val="single" w:sz="4" w:space="0" w:color="auto"/>
              <w:left w:val="single" w:sz="4" w:space="0" w:color="auto"/>
              <w:bottom w:val="single" w:sz="4" w:space="0" w:color="auto"/>
              <w:right w:val="single" w:sz="4" w:space="0" w:color="auto"/>
            </w:tcBorders>
          </w:tcPr>
          <w:p w:rsidR="003D0203" w:rsidRPr="003D0203" w:rsidRDefault="003D0203" w:rsidP="003D0203">
            <w:pPr>
              <w:pStyle w:val="51"/>
              <w:spacing w:before="0" w:line="240" w:lineRule="auto"/>
              <w:ind w:left="34" w:firstLine="238"/>
              <w:jc w:val="both"/>
              <w:rPr>
                <w:noProof/>
                <w:lang w:val="uk-UA"/>
              </w:rPr>
            </w:pPr>
            <w:r w:rsidRPr="003D0203">
              <w:rPr>
                <w:rFonts w:ascii="Times New Roman" w:hAnsi="Times New Roman" w:cs="Times New Roman"/>
                <w:b/>
                <w:sz w:val="22"/>
                <w:szCs w:val="22"/>
              </w:rPr>
              <w:t>Цукровий</w:t>
            </w:r>
            <w:r w:rsidR="008B6CEC">
              <w:rPr>
                <w:rFonts w:ascii="Times New Roman" w:hAnsi="Times New Roman" w:cs="Times New Roman"/>
                <w:b/>
                <w:sz w:val="22"/>
                <w:szCs w:val="22"/>
                <w:lang w:val="uk-UA"/>
              </w:rPr>
              <w:t xml:space="preserve"> </w:t>
            </w:r>
            <w:r w:rsidRPr="003D0203">
              <w:rPr>
                <w:rFonts w:ascii="Times New Roman" w:hAnsi="Times New Roman" w:cs="Times New Roman"/>
                <w:b/>
                <w:sz w:val="22"/>
                <w:szCs w:val="22"/>
              </w:rPr>
              <w:t>діабет ІІ типу.</w:t>
            </w:r>
            <w:r>
              <w:rPr>
                <w:rFonts w:ascii="Times New Roman" w:hAnsi="Times New Roman" w:cs="Times New Roman"/>
                <w:sz w:val="22"/>
                <w:szCs w:val="22"/>
              </w:rPr>
              <w:t xml:space="preserve"> Симптоматика ЦД II типу. Принципи</w:t>
            </w:r>
            <w:r w:rsidR="008B6CEC">
              <w:rPr>
                <w:rFonts w:ascii="Times New Roman" w:hAnsi="Times New Roman" w:cs="Times New Roman"/>
                <w:sz w:val="22"/>
                <w:szCs w:val="22"/>
                <w:lang w:val="uk-UA"/>
              </w:rPr>
              <w:t xml:space="preserve"> </w:t>
            </w:r>
            <w:r>
              <w:rPr>
                <w:rFonts w:ascii="Times New Roman" w:hAnsi="Times New Roman" w:cs="Times New Roman"/>
                <w:sz w:val="22"/>
                <w:szCs w:val="22"/>
              </w:rPr>
              <w:t>діагностики та лікування</w:t>
            </w:r>
            <w:r w:rsidR="008B6CEC">
              <w:rPr>
                <w:rFonts w:ascii="Times New Roman" w:hAnsi="Times New Roman" w:cs="Times New Roman"/>
                <w:sz w:val="22"/>
                <w:szCs w:val="22"/>
                <w:lang w:val="uk-UA"/>
              </w:rPr>
              <w:t xml:space="preserve"> </w:t>
            </w:r>
            <w:r>
              <w:rPr>
                <w:rFonts w:ascii="Times New Roman" w:hAnsi="Times New Roman" w:cs="Times New Roman"/>
                <w:sz w:val="22"/>
                <w:szCs w:val="22"/>
              </w:rPr>
              <w:t>цукрового</w:t>
            </w:r>
            <w:r w:rsidR="008B6CEC">
              <w:rPr>
                <w:rFonts w:ascii="Times New Roman" w:hAnsi="Times New Roman" w:cs="Times New Roman"/>
                <w:sz w:val="22"/>
                <w:szCs w:val="22"/>
                <w:lang w:val="uk-UA"/>
              </w:rPr>
              <w:t xml:space="preserve"> </w:t>
            </w:r>
            <w:r>
              <w:rPr>
                <w:rFonts w:ascii="Times New Roman" w:hAnsi="Times New Roman" w:cs="Times New Roman"/>
                <w:sz w:val="22"/>
                <w:szCs w:val="22"/>
              </w:rPr>
              <w:t>діабету II типу.</w:t>
            </w:r>
            <w:r>
              <w:rPr>
                <w:rFonts w:ascii="Times New Roman" w:hAnsi="Times New Roman" w:cs="Times New Roman"/>
                <w:noProof/>
                <w:sz w:val="22"/>
                <w:szCs w:val="22"/>
                <w:lang w:val="uk-UA"/>
              </w:rPr>
              <w:t>Інсулінрезистентність. Зв’язок з ожирінням, порушенням ліпідного обміну. Кардіометаболічний синдром. Національна програма профілактики порушень вуглеводного обміну та місце в ній лікарів-стоматологів.</w:t>
            </w:r>
            <w:r>
              <w:rPr>
                <w:rFonts w:ascii="Times New Roman" w:hAnsi="Times New Roman" w:cs="Times New Roman"/>
                <w:sz w:val="22"/>
                <w:szCs w:val="22"/>
                <w:lang w:val="uk-UA"/>
              </w:rPr>
              <w:t>. Роль стоматолога в профілактиці та діагностиці. Особливості стоматологічної тактики.</w:t>
            </w:r>
          </w:p>
          <w:p w:rsidR="003D0203" w:rsidRDefault="003D0203" w:rsidP="003D0203">
            <w:pPr>
              <w:pStyle w:val="51"/>
              <w:spacing w:before="0" w:line="240" w:lineRule="auto"/>
              <w:ind w:left="34" w:firstLine="238"/>
              <w:jc w:val="both"/>
              <w:rPr>
                <w:rFonts w:ascii="Times New Roman" w:hAnsi="Times New Roman" w:cs="Times New Roman"/>
                <w:color w:val="000000"/>
                <w:sz w:val="22"/>
                <w:szCs w:val="22"/>
                <w:shd w:val="clear" w:color="auto" w:fill="FFFFFF"/>
                <w:lang w:val="uk-UA"/>
              </w:rPr>
            </w:pPr>
            <w:r>
              <w:rPr>
                <w:rFonts w:ascii="Times New Roman" w:hAnsi="Times New Roman" w:cs="Times New Roman"/>
                <w:b/>
                <w:noProof/>
                <w:sz w:val="22"/>
                <w:szCs w:val="22"/>
                <w:lang w:val="uk-UA"/>
              </w:rPr>
              <w:t>Діабетичні гіпер, - і гіпоглікемічні коми, невідкладна допомога.</w:t>
            </w:r>
          </w:p>
        </w:tc>
        <w:tc>
          <w:tcPr>
            <w:tcW w:w="1276" w:type="dxa"/>
            <w:tcBorders>
              <w:top w:val="single" w:sz="4" w:space="0" w:color="auto"/>
              <w:left w:val="single" w:sz="4" w:space="0" w:color="auto"/>
              <w:bottom w:val="single" w:sz="4" w:space="0" w:color="auto"/>
              <w:right w:val="single" w:sz="4" w:space="0" w:color="auto"/>
            </w:tcBorders>
          </w:tcPr>
          <w:p w:rsidR="003D0203" w:rsidRPr="006C136E" w:rsidRDefault="00681B8D" w:rsidP="003D0203">
            <w:pPr>
              <w:widowControl w:val="0"/>
              <w:jc w:val="center"/>
            </w:pPr>
            <w:r>
              <w:t>5,0</w:t>
            </w:r>
          </w:p>
        </w:tc>
      </w:tr>
      <w:tr w:rsidR="003D0203" w:rsidRPr="006C136E" w:rsidTr="003D0203">
        <w:tc>
          <w:tcPr>
            <w:tcW w:w="567" w:type="dxa"/>
            <w:tcBorders>
              <w:top w:val="single" w:sz="4" w:space="0" w:color="auto"/>
              <w:left w:val="single" w:sz="4" w:space="0" w:color="auto"/>
              <w:bottom w:val="single" w:sz="4" w:space="0" w:color="auto"/>
              <w:right w:val="single" w:sz="4" w:space="0" w:color="auto"/>
            </w:tcBorders>
          </w:tcPr>
          <w:p w:rsidR="003D0203" w:rsidRPr="006C136E" w:rsidRDefault="003D0203" w:rsidP="003D0203">
            <w:pPr>
              <w:widowControl w:val="0"/>
              <w:jc w:val="center"/>
            </w:pPr>
            <w:r>
              <w:t>3</w:t>
            </w:r>
          </w:p>
        </w:tc>
        <w:tc>
          <w:tcPr>
            <w:tcW w:w="7796" w:type="dxa"/>
            <w:tcBorders>
              <w:top w:val="single" w:sz="4" w:space="0" w:color="auto"/>
              <w:left w:val="single" w:sz="4" w:space="0" w:color="auto"/>
              <w:bottom w:val="single" w:sz="4" w:space="0" w:color="auto"/>
              <w:right w:val="single" w:sz="4" w:space="0" w:color="auto"/>
            </w:tcBorders>
          </w:tcPr>
          <w:p w:rsidR="003D0203" w:rsidRDefault="003D0203" w:rsidP="003D0203">
            <w:pPr>
              <w:widowControl w:val="0"/>
              <w:shd w:val="clear" w:color="auto" w:fill="FFFFFF"/>
              <w:ind w:left="34" w:firstLine="238"/>
              <w:jc w:val="both"/>
            </w:pPr>
            <w:r>
              <w:rPr>
                <w:b/>
                <w:bCs/>
                <w:sz w:val="22"/>
                <w:szCs w:val="22"/>
                <w:lang w:eastAsia="en-US"/>
              </w:rPr>
              <w:t>Хвороби щитоподібної залози.</w:t>
            </w:r>
            <w:r>
              <w:rPr>
                <w:sz w:val="22"/>
                <w:szCs w:val="22"/>
                <w:lang w:eastAsia="en-US"/>
              </w:rPr>
              <w:t xml:space="preserve"> Дифузний токсичний зоб. Роль лікаря-стоматолога в профілактиці. Гіпотиреоз. Симптоматика. Перебіг. Ускладнення.</w:t>
            </w:r>
          </w:p>
          <w:p w:rsidR="003D0203" w:rsidRDefault="003D0203" w:rsidP="003D0203">
            <w:pPr>
              <w:widowControl w:val="0"/>
              <w:shd w:val="clear" w:color="auto" w:fill="FFFFFF"/>
              <w:ind w:left="34" w:firstLine="238"/>
              <w:jc w:val="both"/>
              <w:rPr>
                <w:b/>
                <w:bCs/>
                <w:lang w:eastAsia="en-US"/>
              </w:rPr>
            </w:pPr>
            <w:r>
              <w:rPr>
                <w:b/>
                <w:bCs/>
                <w:sz w:val="22"/>
                <w:szCs w:val="22"/>
                <w:lang w:eastAsia="en-US"/>
              </w:rPr>
              <w:t xml:space="preserve">Хвороби прищитоподібних залоз </w:t>
            </w:r>
            <w:r>
              <w:rPr>
                <w:sz w:val="22"/>
                <w:szCs w:val="22"/>
                <w:lang w:eastAsia="en-US"/>
              </w:rPr>
              <w:t>– гіпопаратиреоз. Гіперпаратиреоз: фіброзно-кістознаостеопатія. Вплив на стан зубощелепової системи, порушень мінерального обміну.</w:t>
            </w:r>
            <w:r>
              <w:rPr>
                <w:noProof/>
                <w:sz w:val="22"/>
                <w:szCs w:val="22"/>
                <w:lang w:eastAsia="en-US"/>
              </w:rPr>
              <w:t xml:space="preserve"> Тиреотоксичний криз. </w:t>
            </w:r>
            <w:r>
              <w:rPr>
                <w:sz w:val="22"/>
                <w:szCs w:val="22"/>
                <w:lang w:eastAsia="en-US"/>
              </w:rPr>
              <w:t>Невідкладна допомога при судомному синдромі  при гіпопаратиреозі.</w:t>
            </w:r>
          </w:p>
        </w:tc>
        <w:tc>
          <w:tcPr>
            <w:tcW w:w="1276" w:type="dxa"/>
            <w:tcBorders>
              <w:top w:val="single" w:sz="4" w:space="0" w:color="auto"/>
              <w:left w:val="single" w:sz="4" w:space="0" w:color="auto"/>
              <w:bottom w:val="single" w:sz="4" w:space="0" w:color="auto"/>
              <w:right w:val="single" w:sz="4" w:space="0" w:color="auto"/>
            </w:tcBorders>
          </w:tcPr>
          <w:p w:rsidR="003D0203" w:rsidRPr="006C136E" w:rsidRDefault="00681B8D" w:rsidP="003D0203">
            <w:pPr>
              <w:widowControl w:val="0"/>
              <w:jc w:val="center"/>
              <w:rPr>
                <w:lang w:val="ru-RU"/>
              </w:rPr>
            </w:pPr>
            <w:r>
              <w:rPr>
                <w:lang w:val="ru-RU"/>
              </w:rPr>
              <w:t>3,0</w:t>
            </w:r>
          </w:p>
        </w:tc>
      </w:tr>
      <w:tr w:rsidR="003D0203" w:rsidRPr="006C136E" w:rsidTr="003D0203">
        <w:tc>
          <w:tcPr>
            <w:tcW w:w="567" w:type="dxa"/>
            <w:tcBorders>
              <w:top w:val="single" w:sz="4" w:space="0" w:color="auto"/>
              <w:left w:val="single" w:sz="4" w:space="0" w:color="auto"/>
              <w:bottom w:val="single" w:sz="4" w:space="0" w:color="auto"/>
              <w:right w:val="single" w:sz="4" w:space="0" w:color="auto"/>
            </w:tcBorders>
          </w:tcPr>
          <w:p w:rsidR="003D0203" w:rsidRPr="006C136E" w:rsidRDefault="003D0203" w:rsidP="003D0203">
            <w:pPr>
              <w:widowControl w:val="0"/>
              <w:jc w:val="center"/>
            </w:pPr>
            <w:r>
              <w:t>4</w:t>
            </w:r>
          </w:p>
        </w:tc>
        <w:tc>
          <w:tcPr>
            <w:tcW w:w="7796" w:type="dxa"/>
            <w:tcBorders>
              <w:top w:val="single" w:sz="4" w:space="0" w:color="auto"/>
              <w:left w:val="single" w:sz="4" w:space="0" w:color="auto"/>
              <w:bottom w:val="single" w:sz="4" w:space="0" w:color="auto"/>
              <w:right w:val="single" w:sz="4" w:space="0" w:color="auto"/>
            </w:tcBorders>
          </w:tcPr>
          <w:p w:rsidR="003D0203" w:rsidRDefault="003D0203" w:rsidP="003D0203">
            <w:pPr>
              <w:pStyle w:val="10"/>
              <w:widowControl w:val="0"/>
              <w:shd w:val="clear" w:color="auto" w:fill="FFFFFF"/>
              <w:ind w:left="34" w:firstLine="238"/>
              <w:jc w:val="both"/>
            </w:pPr>
            <w:r>
              <w:rPr>
                <w:b/>
                <w:bCs/>
                <w:sz w:val="22"/>
                <w:szCs w:val="22"/>
                <w:lang w:val="uk-UA" w:eastAsia="en-US"/>
              </w:rPr>
              <w:t>Хвороби надниркових залоз.</w:t>
            </w:r>
            <w:r w:rsidR="008B6CEC">
              <w:rPr>
                <w:b/>
                <w:bCs/>
                <w:sz w:val="22"/>
                <w:szCs w:val="22"/>
                <w:lang w:val="uk-UA" w:eastAsia="en-US"/>
              </w:rPr>
              <w:t xml:space="preserve"> </w:t>
            </w:r>
            <w:r>
              <w:rPr>
                <w:sz w:val="22"/>
                <w:szCs w:val="22"/>
                <w:lang w:val="uk-UA" w:eastAsia="en-US"/>
              </w:rPr>
              <w:t xml:space="preserve">Недостатність надниркових залоз. </w:t>
            </w:r>
            <w:r>
              <w:rPr>
                <w:bCs/>
                <w:sz w:val="22"/>
                <w:szCs w:val="22"/>
                <w:lang w:val="uk-UA" w:eastAsia="en-US"/>
              </w:rPr>
              <w:t xml:space="preserve">Хвороба </w:t>
            </w:r>
            <w:r>
              <w:rPr>
                <w:bCs/>
                <w:sz w:val="22"/>
                <w:szCs w:val="22"/>
                <w:lang w:val="uk-UA" w:eastAsia="en-US"/>
              </w:rPr>
              <w:lastRenderedPageBreak/>
              <w:t>Аддісона</w:t>
            </w:r>
            <w:r>
              <w:rPr>
                <w:sz w:val="22"/>
                <w:szCs w:val="22"/>
                <w:lang w:val="uk-UA" w:eastAsia="en-US"/>
              </w:rPr>
              <w:t xml:space="preserve">. Причини. Фактори ризику. Діагностика. Секретуючі аденоми надниркових залоз. </w:t>
            </w:r>
            <w:r>
              <w:rPr>
                <w:b/>
                <w:bCs/>
                <w:sz w:val="22"/>
                <w:szCs w:val="22"/>
                <w:lang w:val="uk-UA" w:eastAsia="en-US"/>
              </w:rPr>
              <w:t>Синдром Кушинга</w:t>
            </w:r>
            <w:r>
              <w:rPr>
                <w:b/>
                <w:sz w:val="22"/>
                <w:szCs w:val="22"/>
                <w:lang w:val="uk-UA" w:eastAsia="en-US"/>
              </w:rPr>
              <w:t>.</w:t>
            </w:r>
            <w:r>
              <w:rPr>
                <w:sz w:val="22"/>
                <w:szCs w:val="22"/>
                <w:lang w:val="uk-UA" w:eastAsia="en-US"/>
              </w:rPr>
              <w:t xml:space="preserve"> Клінічні ознаки (в т.ч слизової ротової порожнини та зубо-щелеповій системі). </w:t>
            </w:r>
            <w:r w:rsidRPr="003D0203">
              <w:rPr>
                <w:b/>
                <w:bCs/>
                <w:sz w:val="22"/>
                <w:szCs w:val="22"/>
                <w:lang w:val="uk-UA" w:eastAsia="en-US"/>
              </w:rPr>
              <w:t>Первинний гіперальдостеронізм</w:t>
            </w:r>
            <w:r>
              <w:rPr>
                <w:sz w:val="22"/>
                <w:szCs w:val="22"/>
                <w:lang w:val="uk-UA" w:eastAsia="en-US"/>
              </w:rPr>
              <w:t xml:space="preserve"> (альдостерома, синдром Кона). </w:t>
            </w:r>
            <w:r w:rsidRPr="003D0203">
              <w:rPr>
                <w:b/>
                <w:bCs/>
                <w:sz w:val="22"/>
                <w:szCs w:val="22"/>
                <w:lang w:val="uk-UA" w:eastAsia="en-US"/>
              </w:rPr>
              <w:t>Феохромоцитома</w:t>
            </w:r>
            <w:r w:rsidRPr="003D0203">
              <w:rPr>
                <w:b/>
                <w:sz w:val="22"/>
                <w:szCs w:val="22"/>
                <w:lang w:val="uk-UA" w:eastAsia="en-US"/>
              </w:rPr>
              <w:t>.</w:t>
            </w:r>
            <w:r>
              <w:rPr>
                <w:sz w:val="22"/>
                <w:szCs w:val="22"/>
                <w:lang w:val="uk-UA" w:eastAsia="en-US"/>
              </w:rPr>
              <w:t xml:space="preserve"> Діагностичні критерії. Аддісонова криза, надниркова кома. Невідкладна допомога при гіпертонічній кризі на тлі феохромоцитоми, гіперальдостеромі.</w:t>
            </w:r>
          </w:p>
        </w:tc>
        <w:tc>
          <w:tcPr>
            <w:tcW w:w="1276" w:type="dxa"/>
            <w:tcBorders>
              <w:top w:val="single" w:sz="4" w:space="0" w:color="auto"/>
              <w:left w:val="single" w:sz="4" w:space="0" w:color="auto"/>
              <w:bottom w:val="single" w:sz="4" w:space="0" w:color="auto"/>
              <w:right w:val="single" w:sz="4" w:space="0" w:color="auto"/>
            </w:tcBorders>
          </w:tcPr>
          <w:p w:rsidR="003D0203" w:rsidRPr="006C136E" w:rsidRDefault="00681B8D" w:rsidP="003D0203">
            <w:pPr>
              <w:widowControl w:val="0"/>
              <w:jc w:val="center"/>
            </w:pPr>
            <w:r>
              <w:lastRenderedPageBreak/>
              <w:t>4,0</w:t>
            </w:r>
          </w:p>
        </w:tc>
      </w:tr>
      <w:tr w:rsidR="00333353" w:rsidRPr="006C136E" w:rsidTr="003D0203">
        <w:tc>
          <w:tcPr>
            <w:tcW w:w="567" w:type="dxa"/>
            <w:tcBorders>
              <w:top w:val="single" w:sz="4" w:space="0" w:color="auto"/>
              <w:left w:val="single" w:sz="4" w:space="0" w:color="auto"/>
              <w:bottom w:val="single" w:sz="4" w:space="0" w:color="auto"/>
              <w:right w:val="single" w:sz="4" w:space="0" w:color="auto"/>
            </w:tcBorders>
          </w:tcPr>
          <w:p w:rsidR="00333353" w:rsidRPr="006C136E" w:rsidRDefault="00333353" w:rsidP="003D0203">
            <w:pPr>
              <w:widowControl w:val="0"/>
              <w:jc w:val="center"/>
              <w:rPr>
                <w:lang w:val="ru-RU"/>
              </w:rPr>
            </w:pPr>
          </w:p>
        </w:tc>
        <w:tc>
          <w:tcPr>
            <w:tcW w:w="7796" w:type="dxa"/>
            <w:tcBorders>
              <w:top w:val="single" w:sz="4" w:space="0" w:color="auto"/>
              <w:left w:val="single" w:sz="4" w:space="0" w:color="auto"/>
              <w:bottom w:val="single" w:sz="4" w:space="0" w:color="auto"/>
              <w:right w:val="single" w:sz="4" w:space="0" w:color="auto"/>
            </w:tcBorders>
          </w:tcPr>
          <w:p w:rsidR="00333353" w:rsidRPr="006C136E" w:rsidRDefault="003D0203" w:rsidP="003D0203">
            <w:pPr>
              <w:pStyle w:val="51"/>
              <w:shd w:val="clear" w:color="auto" w:fill="auto"/>
              <w:spacing w:before="0" w:line="240" w:lineRule="auto"/>
              <w:jc w:val="left"/>
              <w:rPr>
                <w:rFonts w:ascii="Times New Roman" w:hAnsi="Times New Roman" w:cs="Times New Roman"/>
                <w:sz w:val="24"/>
                <w:szCs w:val="24"/>
                <w:lang w:val="uk-UA"/>
              </w:rPr>
            </w:pPr>
            <w:r>
              <w:rPr>
                <w:rFonts w:ascii="Times New Roman" w:hAnsi="Times New Roman" w:cs="Times New Roman"/>
                <w:sz w:val="24"/>
                <w:szCs w:val="24"/>
                <w:lang w:val="uk-UA"/>
              </w:rPr>
              <w:t xml:space="preserve">Разом </w:t>
            </w:r>
          </w:p>
        </w:tc>
        <w:tc>
          <w:tcPr>
            <w:tcW w:w="1276" w:type="dxa"/>
            <w:tcBorders>
              <w:top w:val="single" w:sz="4" w:space="0" w:color="auto"/>
              <w:left w:val="single" w:sz="4" w:space="0" w:color="auto"/>
              <w:bottom w:val="single" w:sz="4" w:space="0" w:color="auto"/>
              <w:right w:val="single" w:sz="4" w:space="0" w:color="auto"/>
            </w:tcBorders>
          </w:tcPr>
          <w:p w:rsidR="00333353" w:rsidRPr="006C136E" w:rsidRDefault="003D0203" w:rsidP="003D0203">
            <w:pPr>
              <w:widowControl w:val="0"/>
              <w:jc w:val="center"/>
              <w:rPr>
                <w:lang w:val="ru-RU"/>
              </w:rPr>
            </w:pPr>
            <w:r>
              <w:rPr>
                <w:lang w:val="ru-RU"/>
              </w:rPr>
              <w:t>15</w:t>
            </w:r>
          </w:p>
        </w:tc>
      </w:tr>
    </w:tbl>
    <w:p w:rsidR="00C70210" w:rsidRPr="006C136E" w:rsidRDefault="00C70210" w:rsidP="006C136E">
      <w:pPr>
        <w:widowControl w:val="0"/>
        <w:rPr>
          <w:lang w:val="ru-RU"/>
        </w:rPr>
      </w:pPr>
    </w:p>
    <w:p w:rsidR="00771391" w:rsidRPr="003D0203" w:rsidRDefault="00771391" w:rsidP="006C136E">
      <w:pPr>
        <w:widowControl w:val="0"/>
        <w:jc w:val="center"/>
      </w:pPr>
      <w:r w:rsidRPr="003D0203">
        <w:t>Тематичний план самостійної роботи</w:t>
      </w:r>
    </w:p>
    <w:tbl>
      <w:tblPr>
        <w:tblW w:w="96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793"/>
        <w:gridCol w:w="1276"/>
      </w:tblGrid>
      <w:tr w:rsidR="00771391" w:rsidRPr="006C136E" w:rsidTr="006C136E">
        <w:tc>
          <w:tcPr>
            <w:tcW w:w="567" w:type="dxa"/>
            <w:tcBorders>
              <w:top w:val="single" w:sz="4" w:space="0" w:color="auto"/>
              <w:left w:val="single" w:sz="4" w:space="0" w:color="auto"/>
              <w:bottom w:val="single" w:sz="4" w:space="0" w:color="auto"/>
              <w:right w:val="single" w:sz="4" w:space="0" w:color="auto"/>
            </w:tcBorders>
            <w:hideMark/>
          </w:tcPr>
          <w:p w:rsidR="00771391" w:rsidRPr="006C136E" w:rsidRDefault="00771391" w:rsidP="003D0203">
            <w:pPr>
              <w:widowControl w:val="0"/>
              <w:ind w:left="142" w:hanging="142"/>
              <w:jc w:val="center"/>
              <w:rPr>
                <w:lang w:eastAsia="en-US"/>
              </w:rPr>
            </w:pPr>
            <w:r w:rsidRPr="006C136E">
              <w:rPr>
                <w:lang w:eastAsia="en-US"/>
              </w:rPr>
              <w:t>№</w:t>
            </w:r>
          </w:p>
          <w:p w:rsidR="00771391" w:rsidRPr="006C136E" w:rsidRDefault="00771391" w:rsidP="003D0203">
            <w:pPr>
              <w:widowControl w:val="0"/>
              <w:ind w:left="142" w:hanging="142"/>
              <w:jc w:val="center"/>
              <w:rPr>
                <w:lang w:eastAsia="en-US"/>
              </w:rPr>
            </w:pPr>
            <w:r w:rsidRPr="006C136E">
              <w:rPr>
                <w:lang w:eastAsia="en-US"/>
              </w:rPr>
              <w:t>з/п</w:t>
            </w:r>
          </w:p>
        </w:tc>
        <w:tc>
          <w:tcPr>
            <w:tcW w:w="7793" w:type="dxa"/>
            <w:tcBorders>
              <w:top w:val="single" w:sz="4" w:space="0" w:color="auto"/>
              <w:left w:val="single" w:sz="4" w:space="0" w:color="auto"/>
              <w:bottom w:val="single" w:sz="4" w:space="0" w:color="auto"/>
              <w:right w:val="single" w:sz="4" w:space="0" w:color="auto"/>
            </w:tcBorders>
            <w:hideMark/>
          </w:tcPr>
          <w:p w:rsidR="00771391" w:rsidRPr="006C136E" w:rsidRDefault="00771391" w:rsidP="003D0203">
            <w:pPr>
              <w:widowControl w:val="0"/>
              <w:jc w:val="center"/>
              <w:rPr>
                <w:lang w:eastAsia="en-US"/>
              </w:rPr>
            </w:pPr>
            <w:r w:rsidRPr="006C136E">
              <w:rPr>
                <w:lang w:eastAsia="en-US"/>
              </w:rPr>
              <w:t>Назва теми</w:t>
            </w:r>
          </w:p>
        </w:tc>
        <w:tc>
          <w:tcPr>
            <w:tcW w:w="1276" w:type="dxa"/>
            <w:tcBorders>
              <w:top w:val="single" w:sz="4" w:space="0" w:color="auto"/>
              <w:left w:val="single" w:sz="4" w:space="0" w:color="auto"/>
              <w:bottom w:val="single" w:sz="4" w:space="0" w:color="auto"/>
              <w:right w:val="single" w:sz="4" w:space="0" w:color="auto"/>
            </w:tcBorders>
            <w:hideMark/>
          </w:tcPr>
          <w:p w:rsidR="00771391" w:rsidRPr="006C136E" w:rsidRDefault="00771391" w:rsidP="003D0203">
            <w:pPr>
              <w:widowControl w:val="0"/>
              <w:jc w:val="center"/>
              <w:rPr>
                <w:lang w:eastAsia="en-US"/>
              </w:rPr>
            </w:pPr>
            <w:r w:rsidRPr="006C136E">
              <w:rPr>
                <w:lang w:eastAsia="en-US"/>
              </w:rPr>
              <w:t>Кількість</w:t>
            </w:r>
          </w:p>
          <w:p w:rsidR="00771391" w:rsidRPr="006C136E" w:rsidRDefault="00771391" w:rsidP="003D0203">
            <w:pPr>
              <w:widowControl w:val="0"/>
              <w:jc w:val="center"/>
              <w:rPr>
                <w:lang w:eastAsia="en-US"/>
              </w:rPr>
            </w:pPr>
            <w:r w:rsidRPr="006C136E">
              <w:rPr>
                <w:lang w:eastAsia="en-US"/>
              </w:rPr>
              <w:t>годин</w:t>
            </w:r>
          </w:p>
        </w:tc>
      </w:tr>
      <w:tr w:rsidR="003D0203" w:rsidRPr="006C136E" w:rsidTr="003D0203">
        <w:tc>
          <w:tcPr>
            <w:tcW w:w="567" w:type="dxa"/>
            <w:tcBorders>
              <w:top w:val="single" w:sz="4" w:space="0" w:color="auto"/>
              <w:left w:val="single" w:sz="4" w:space="0" w:color="auto"/>
              <w:bottom w:val="single" w:sz="4" w:space="0" w:color="auto"/>
              <w:right w:val="single" w:sz="4" w:space="0" w:color="auto"/>
            </w:tcBorders>
            <w:hideMark/>
          </w:tcPr>
          <w:p w:rsidR="003D0203" w:rsidRPr="006C136E" w:rsidRDefault="003D0203" w:rsidP="003D0203">
            <w:pPr>
              <w:widowControl w:val="0"/>
              <w:rPr>
                <w:rFonts w:eastAsiaTheme="minorHAnsi"/>
                <w:lang w:val="ru-RU" w:eastAsia="en-US"/>
              </w:rPr>
            </w:pPr>
            <w:r>
              <w:rPr>
                <w:rFonts w:eastAsiaTheme="minorHAnsi"/>
                <w:lang w:val="ru-RU" w:eastAsia="en-US"/>
              </w:rPr>
              <w:t>1</w:t>
            </w:r>
          </w:p>
        </w:tc>
        <w:tc>
          <w:tcPr>
            <w:tcW w:w="7793" w:type="dxa"/>
            <w:tcBorders>
              <w:top w:val="single" w:sz="4" w:space="0" w:color="auto"/>
              <w:left w:val="single" w:sz="4" w:space="0" w:color="auto"/>
              <w:bottom w:val="single" w:sz="4" w:space="0" w:color="auto"/>
              <w:right w:val="single" w:sz="4" w:space="0" w:color="auto"/>
            </w:tcBorders>
          </w:tcPr>
          <w:p w:rsidR="003D0203" w:rsidRDefault="003D0203" w:rsidP="003D0203">
            <w:pPr>
              <w:widowControl w:val="0"/>
              <w:shd w:val="clear" w:color="auto" w:fill="FFFFFF"/>
              <w:ind w:left="34" w:firstLine="238"/>
              <w:jc w:val="both"/>
              <w:rPr>
                <w:noProof/>
                <w:lang w:eastAsia="en-US"/>
              </w:rPr>
            </w:pPr>
            <w:r>
              <w:rPr>
                <w:b/>
                <w:sz w:val="22"/>
                <w:szCs w:val="22"/>
                <w:lang w:eastAsia="en-US"/>
              </w:rPr>
              <w:t>Цукровий діабет. Сучасна класифікація.Цукровий діабет І типу</w:t>
            </w:r>
            <w:r>
              <w:rPr>
                <w:sz w:val="22"/>
                <w:szCs w:val="22"/>
                <w:lang w:eastAsia="en-US"/>
              </w:rPr>
              <w:t>, патогенез, клініка. Національна програма «Цукровий діабет». Принципи діагностики та лікування цукрового діабету І типу. Ускладнення: мікроангіопатії (ретинопатія, нефросклероз). Роль стоматолога в профілактиці та діагностиці. Особливості стоматологічної тактики.</w:t>
            </w:r>
          </w:p>
        </w:tc>
        <w:tc>
          <w:tcPr>
            <w:tcW w:w="1276" w:type="dxa"/>
            <w:tcBorders>
              <w:top w:val="single" w:sz="4" w:space="0" w:color="auto"/>
              <w:left w:val="single" w:sz="4" w:space="0" w:color="auto"/>
              <w:bottom w:val="single" w:sz="4" w:space="0" w:color="auto"/>
              <w:right w:val="single" w:sz="4" w:space="0" w:color="auto"/>
            </w:tcBorders>
            <w:hideMark/>
          </w:tcPr>
          <w:p w:rsidR="003D0203" w:rsidRPr="006C136E" w:rsidRDefault="003D0203" w:rsidP="003D0203">
            <w:pPr>
              <w:widowControl w:val="0"/>
              <w:jc w:val="center"/>
              <w:rPr>
                <w:rFonts w:eastAsiaTheme="minorHAnsi"/>
                <w:lang w:val="ru-RU" w:eastAsia="en-US"/>
              </w:rPr>
            </w:pPr>
            <w:r>
              <w:rPr>
                <w:rFonts w:eastAsiaTheme="minorHAnsi"/>
                <w:lang w:val="ru-RU" w:eastAsia="en-US"/>
              </w:rPr>
              <w:t>2,5</w:t>
            </w:r>
          </w:p>
        </w:tc>
      </w:tr>
      <w:tr w:rsidR="003D0203" w:rsidRPr="006C136E" w:rsidTr="003D0203">
        <w:tc>
          <w:tcPr>
            <w:tcW w:w="567" w:type="dxa"/>
            <w:tcBorders>
              <w:top w:val="single" w:sz="4" w:space="0" w:color="auto"/>
              <w:left w:val="single" w:sz="4" w:space="0" w:color="auto"/>
              <w:bottom w:val="single" w:sz="4" w:space="0" w:color="auto"/>
              <w:right w:val="single" w:sz="4" w:space="0" w:color="auto"/>
            </w:tcBorders>
          </w:tcPr>
          <w:p w:rsidR="003D0203" w:rsidRPr="006C136E" w:rsidRDefault="003D0203" w:rsidP="003D0203">
            <w:pPr>
              <w:widowControl w:val="0"/>
              <w:jc w:val="center"/>
              <w:rPr>
                <w:lang w:val="ru-RU" w:eastAsia="en-US"/>
              </w:rPr>
            </w:pPr>
            <w:r>
              <w:rPr>
                <w:lang w:val="ru-RU" w:eastAsia="en-US"/>
              </w:rPr>
              <w:t>2</w:t>
            </w:r>
          </w:p>
        </w:tc>
        <w:tc>
          <w:tcPr>
            <w:tcW w:w="7793" w:type="dxa"/>
            <w:tcBorders>
              <w:top w:val="single" w:sz="4" w:space="0" w:color="auto"/>
              <w:left w:val="single" w:sz="4" w:space="0" w:color="auto"/>
              <w:bottom w:val="single" w:sz="4" w:space="0" w:color="auto"/>
              <w:right w:val="single" w:sz="4" w:space="0" w:color="auto"/>
            </w:tcBorders>
          </w:tcPr>
          <w:p w:rsidR="003D0203" w:rsidRDefault="003D0203" w:rsidP="003D0203">
            <w:pPr>
              <w:pStyle w:val="51"/>
              <w:spacing w:before="0" w:line="240" w:lineRule="auto"/>
              <w:ind w:left="34" w:firstLine="238"/>
              <w:jc w:val="both"/>
              <w:rPr>
                <w:noProof/>
                <w:lang w:val="uk-UA"/>
              </w:rPr>
            </w:pPr>
            <w:r>
              <w:rPr>
                <w:rFonts w:ascii="Times New Roman" w:hAnsi="Times New Roman" w:cs="Times New Roman"/>
                <w:b/>
                <w:sz w:val="22"/>
                <w:szCs w:val="22"/>
              </w:rPr>
              <w:t>Цукровийдіабет ІІ типу.</w:t>
            </w:r>
            <w:r>
              <w:rPr>
                <w:rFonts w:ascii="Times New Roman" w:hAnsi="Times New Roman" w:cs="Times New Roman"/>
                <w:sz w:val="22"/>
                <w:szCs w:val="22"/>
              </w:rPr>
              <w:t xml:space="preserve"> Симптоматика ЦД II типу. Принципидіагностики та лікуванняцукровогодіабету II типу.</w:t>
            </w:r>
            <w:r>
              <w:rPr>
                <w:rFonts w:ascii="Times New Roman" w:hAnsi="Times New Roman" w:cs="Times New Roman"/>
                <w:noProof/>
                <w:sz w:val="22"/>
                <w:szCs w:val="22"/>
                <w:lang w:val="uk-UA"/>
              </w:rPr>
              <w:t>Інсулінрезистентність. Зв’язок з ожирінням, порушенням ліпідного обміну. Кардіометаболічний синдром. Національна програма профілактики порушень вуглеводного обміну та місце в ній лікарів-стоматологів.</w:t>
            </w:r>
            <w:r>
              <w:rPr>
                <w:rFonts w:ascii="Times New Roman" w:hAnsi="Times New Roman" w:cs="Times New Roman"/>
                <w:sz w:val="22"/>
                <w:szCs w:val="22"/>
                <w:lang w:val="uk-UA"/>
              </w:rPr>
              <w:t>. Роль стоматолога в профілактиці та діагностиці. Особливості стоматологічної тактики.</w:t>
            </w:r>
          </w:p>
          <w:p w:rsidR="003D0203" w:rsidRDefault="003D0203" w:rsidP="003D0203">
            <w:pPr>
              <w:pStyle w:val="51"/>
              <w:spacing w:before="0" w:line="240" w:lineRule="auto"/>
              <w:ind w:left="34" w:firstLine="238"/>
              <w:jc w:val="both"/>
              <w:rPr>
                <w:rFonts w:ascii="Times New Roman" w:hAnsi="Times New Roman" w:cs="Times New Roman"/>
                <w:color w:val="000000"/>
                <w:sz w:val="22"/>
                <w:szCs w:val="22"/>
                <w:shd w:val="clear" w:color="auto" w:fill="FFFFFF"/>
                <w:lang w:val="uk-UA"/>
              </w:rPr>
            </w:pPr>
            <w:r>
              <w:rPr>
                <w:rFonts w:ascii="Times New Roman" w:hAnsi="Times New Roman" w:cs="Times New Roman"/>
                <w:b/>
                <w:noProof/>
                <w:sz w:val="22"/>
                <w:szCs w:val="22"/>
                <w:lang w:val="uk-UA"/>
              </w:rPr>
              <w:t>Діабетичні гіпер, - і гіпоглікемічні коми, невідкладна допомога.</w:t>
            </w:r>
          </w:p>
        </w:tc>
        <w:tc>
          <w:tcPr>
            <w:tcW w:w="1276" w:type="dxa"/>
            <w:tcBorders>
              <w:top w:val="single" w:sz="4" w:space="0" w:color="auto"/>
              <w:left w:val="single" w:sz="4" w:space="0" w:color="auto"/>
              <w:bottom w:val="single" w:sz="4" w:space="0" w:color="auto"/>
              <w:right w:val="single" w:sz="4" w:space="0" w:color="auto"/>
            </w:tcBorders>
          </w:tcPr>
          <w:p w:rsidR="003D0203" w:rsidRPr="006C136E" w:rsidRDefault="003D0203" w:rsidP="003D0203">
            <w:pPr>
              <w:widowControl w:val="0"/>
              <w:jc w:val="center"/>
              <w:rPr>
                <w:lang w:eastAsia="en-US"/>
              </w:rPr>
            </w:pPr>
            <w:r>
              <w:rPr>
                <w:lang w:eastAsia="en-US"/>
              </w:rPr>
              <w:t>2,5</w:t>
            </w:r>
          </w:p>
        </w:tc>
      </w:tr>
      <w:tr w:rsidR="003D0203" w:rsidRPr="006C136E" w:rsidTr="003D0203">
        <w:tc>
          <w:tcPr>
            <w:tcW w:w="567" w:type="dxa"/>
            <w:tcBorders>
              <w:top w:val="single" w:sz="4" w:space="0" w:color="auto"/>
              <w:left w:val="single" w:sz="4" w:space="0" w:color="auto"/>
              <w:bottom w:val="single" w:sz="4" w:space="0" w:color="auto"/>
              <w:right w:val="single" w:sz="4" w:space="0" w:color="auto"/>
            </w:tcBorders>
          </w:tcPr>
          <w:p w:rsidR="003D0203" w:rsidRPr="006C136E" w:rsidRDefault="003D0203" w:rsidP="003D0203">
            <w:pPr>
              <w:widowControl w:val="0"/>
              <w:jc w:val="center"/>
              <w:rPr>
                <w:lang w:val="ru-RU" w:eastAsia="en-US"/>
              </w:rPr>
            </w:pPr>
            <w:r>
              <w:rPr>
                <w:lang w:val="ru-RU" w:eastAsia="en-US"/>
              </w:rPr>
              <w:t>3</w:t>
            </w:r>
          </w:p>
        </w:tc>
        <w:tc>
          <w:tcPr>
            <w:tcW w:w="7793" w:type="dxa"/>
            <w:tcBorders>
              <w:top w:val="single" w:sz="4" w:space="0" w:color="auto"/>
              <w:left w:val="single" w:sz="4" w:space="0" w:color="auto"/>
              <w:bottom w:val="single" w:sz="4" w:space="0" w:color="auto"/>
              <w:right w:val="single" w:sz="4" w:space="0" w:color="auto"/>
            </w:tcBorders>
          </w:tcPr>
          <w:p w:rsidR="003D0203" w:rsidRDefault="003D0203" w:rsidP="003D0203">
            <w:pPr>
              <w:widowControl w:val="0"/>
              <w:shd w:val="clear" w:color="auto" w:fill="FFFFFF"/>
              <w:ind w:left="34" w:firstLine="238"/>
              <w:jc w:val="both"/>
              <w:rPr>
                <w:lang w:eastAsia="en-US"/>
              </w:rPr>
            </w:pPr>
            <w:r>
              <w:rPr>
                <w:b/>
                <w:bCs/>
                <w:sz w:val="22"/>
                <w:szCs w:val="22"/>
                <w:lang w:eastAsia="en-US"/>
              </w:rPr>
              <w:t>Хвороби щитоподібної залози.</w:t>
            </w:r>
            <w:r>
              <w:rPr>
                <w:sz w:val="22"/>
                <w:szCs w:val="22"/>
                <w:lang w:eastAsia="en-US"/>
              </w:rPr>
              <w:t xml:space="preserve"> Дифузний токсичний зоб. Роль лікаря-стоматолога в профілактиці. Гіпотиреоз. Симптоматика. Перебіг. Ускладнення.</w:t>
            </w:r>
          </w:p>
          <w:p w:rsidR="003D0203" w:rsidRDefault="003D0203" w:rsidP="003D0203">
            <w:pPr>
              <w:widowControl w:val="0"/>
              <w:shd w:val="clear" w:color="auto" w:fill="FFFFFF"/>
              <w:ind w:left="34" w:firstLine="238"/>
              <w:jc w:val="both"/>
              <w:rPr>
                <w:b/>
                <w:bCs/>
                <w:lang w:eastAsia="en-US"/>
              </w:rPr>
            </w:pPr>
            <w:r>
              <w:rPr>
                <w:b/>
                <w:bCs/>
                <w:sz w:val="22"/>
                <w:szCs w:val="22"/>
                <w:lang w:eastAsia="en-US"/>
              </w:rPr>
              <w:t xml:space="preserve">Хвороби прищитоподібних залоз </w:t>
            </w:r>
            <w:r>
              <w:rPr>
                <w:sz w:val="22"/>
                <w:szCs w:val="22"/>
                <w:lang w:eastAsia="en-US"/>
              </w:rPr>
              <w:t>– гіпопаратиреоз. Гіперпаратиреоз: фіброзно-кістознаостеопатія. Вплив на стан зубощелепової системи, порушень мінерального обміну.</w:t>
            </w:r>
            <w:r>
              <w:rPr>
                <w:noProof/>
                <w:sz w:val="22"/>
                <w:szCs w:val="22"/>
                <w:lang w:eastAsia="en-US"/>
              </w:rPr>
              <w:t xml:space="preserve"> Тиреотоксичний криз. </w:t>
            </w:r>
            <w:r>
              <w:rPr>
                <w:sz w:val="22"/>
                <w:szCs w:val="22"/>
                <w:lang w:eastAsia="en-US"/>
              </w:rPr>
              <w:t>Невідкладна допомога при судомному синдромі  при гіпопаратиреозі.</w:t>
            </w:r>
          </w:p>
        </w:tc>
        <w:tc>
          <w:tcPr>
            <w:tcW w:w="1276" w:type="dxa"/>
            <w:tcBorders>
              <w:top w:val="single" w:sz="4" w:space="0" w:color="auto"/>
              <w:left w:val="single" w:sz="4" w:space="0" w:color="auto"/>
              <w:bottom w:val="single" w:sz="4" w:space="0" w:color="auto"/>
              <w:right w:val="single" w:sz="4" w:space="0" w:color="auto"/>
            </w:tcBorders>
          </w:tcPr>
          <w:p w:rsidR="003D0203" w:rsidRPr="006C136E" w:rsidRDefault="003D0203" w:rsidP="003D0203">
            <w:pPr>
              <w:widowControl w:val="0"/>
              <w:jc w:val="center"/>
              <w:rPr>
                <w:lang w:val="ru-RU" w:eastAsia="en-US"/>
              </w:rPr>
            </w:pPr>
            <w:r>
              <w:rPr>
                <w:lang w:val="ru-RU" w:eastAsia="en-US"/>
              </w:rPr>
              <w:t>2,5</w:t>
            </w:r>
          </w:p>
        </w:tc>
      </w:tr>
      <w:tr w:rsidR="003D0203" w:rsidRPr="006C136E" w:rsidTr="003D0203">
        <w:tc>
          <w:tcPr>
            <w:tcW w:w="567" w:type="dxa"/>
            <w:tcBorders>
              <w:top w:val="single" w:sz="4" w:space="0" w:color="auto"/>
              <w:left w:val="single" w:sz="4" w:space="0" w:color="auto"/>
              <w:bottom w:val="single" w:sz="4" w:space="0" w:color="auto"/>
              <w:right w:val="single" w:sz="4" w:space="0" w:color="auto"/>
            </w:tcBorders>
          </w:tcPr>
          <w:p w:rsidR="003D0203" w:rsidRPr="006C136E" w:rsidRDefault="003D0203" w:rsidP="003D0203">
            <w:pPr>
              <w:widowControl w:val="0"/>
              <w:jc w:val="center"/>
              <w:rPr>
                <w:lang w:val="ru-RU" w:eastAsia="en-US"/>
              </w:rPr>
            </w:pPr>
            <w:r>
              <w:rPr>
                <w:lang w:val="ru-RU" w:eastAsia="en-US"/>
              </w:rPr>
              <w:t>4</w:t>
            </w:r>
          </w:p>
        </w:tc>
        <w:tc>
          <w:tcPr>
            <w:tcW w:w="7793" w:type="dxa"/>
            <w:tcBorders>
              <w:top w:val="single" w:sz="4" w:space="0" w:color="auto"/>
              <w:left w:val="single" w:sz="4" w:space="0" w:color="auto"/>
              <w:bottom w:val="single" w:sz="4" w:space="0" w:color="auto"/>
              <w:right w:val="single" w:sz="4" w:space="0" w:color="auto"/>
            </w:tcBorders>
          </w:tcPr>
          <w:p w:rsidR="003D0203" w:rsidRDefault="003D0203" w:rsidP="003D0203">
            <w:pPr>
              <w:pStyle w:val="10"/>
              <w:widowControl w:val="0"/>
              <w:shd w:val="clear" w:color="auto" w:fill="FFFFFF"/>
              <w:ind w:left="34" w:firstLine="238"/>
              <w:jc w:val="both"/>
              <w:rPr>
                <w:lang w:eastAsia="en-US"/>
              </w:rPr>
            </w:pPr>
            <w:r>
              <w:rPr>
                <w:b/>
                <w:bCs/>
                <w:sz w:val="22"/>
                <w:szCs w:val="22"/>
                <w:lang w:val="uk-UA" w:eastAsia="en-US"/>
              </w:rPr>
              <w:t>Хвороби надниркових залоз.</w:t>
            </w:r>
            <w:r>
              <w:rPr>
                <w:sz w:val="22"/>
                <w:szCs w:val="22"/>
                <w:lang w:val="uk-UA" w:eastAsia="en-US"/>
              </w:rPr>
              <w:t xml:space="preserve">Недостатність надниркових залоз. </w:t>
            </w:r>
            <w:r>
              <w:rPr>
                <w:bCs/>
                <w:sz w:val="22"/>
                <w:szCs w:val="22"/>
                <w:lang w:val="uk-UA" w:eastAsia="en-US"/>
              </w:rPr>
              <w:t>Хвороба Аддісона</w:t>
            </w:r>
            <w:r>
              <w:rPr>
                <w:sz w:val="22"/>
                <w:szCs w:val="22"/>
                <w:lang w:val="uk-UA" w:eastAsia="en-US"/>
              </w:rPr>
              <w:t xml:space="preserve">. Причини. Фактори ризику. Діагностика. Секретуючі аденоми надниркових залоз. </w:t>
            </w:r>
            <w:r>
              <w:rPr>
                <w:b/>
                <w:bCs/>
                <w:sz w:val="22"/>
                <w:szCs w:val="22"/>
                <w:lang w:val="uk-UA" w:eastAsia="en-US"/>
              </w:rPr>
              <w:t>Синдром Кушинга</w:t>
            </w:r>
            <w:r>
              <w:rPr>
                <w:b/>
                <w:sz w:val="22"/>
                <w:szCs w:val="22"/>
                <w:lang w:val="uk-UA" w:eastAsia="en-US"/>
              </w:rPr>
              <w:t>.</w:t>
            </w:r>
            <w:r>
              <w:rPr>
                <w:sz w:val="22"/>
                <w:szCs w:val="22"/>
                <w:lang w:val="uk-UA" w:eastAsia="en-US"/>
              </w:rPr>
              <w:t xml:space="preserve"> Клінічні ознаки (в т.ч слизової ротової порожнини та зубо-щелеповій системі). </w:t>
            </w:r>
            <w:r>
              <w:rPr>
                <w:b/>
                <w:bCs/>
                <w:sz w:val="22"/>
                <w:szCs w:val="22"/>
                <w:lang w:val="uk-UA" w:eastAsia="en-US"/>
              </w:rPr>
              <w:t>Первинний гіперальдостеронізм</w:t>
            </w:r>
            <w:r>
              <w:rPr>
                <w:sz w:val="22"/>
                <w:szCs w:val="22"/>
                <w:lang w:val="uk-UA" w:eastAsia="en-US"/>
              </w:rPr>
              <w:t xml:space="preserve"> (альдостерома, синдром Кона). </w:t>
            </w:r>
            <w:r>
              <w:rPr>
                <w:b/>
                <w:bCs/>
                <w:sz w:val="22"/>
                <w:szCs w:val="22"/>
                <w:lang w:val="uk-UA" w:eastAsia="en-US"/>
              </w:rPr>
              <w:t>Феохромоцитома</w:t>
            </w:r>
            <w:r>
              <w:rPr>
                <w:b/>
                <w:sz w:val="22"/>
                <w:szCs w:val="22"/>
                <w:lang w:val="uk-UA" w:eastAsia="en-US"/>
              </w:rPr>
              <w:t>.</w:t>
            </w:r>
            <w:r>
              <w:rPr>
                <w:sz w:val="22"/>
                <w:szCs w:val="22"/>
                <w:lang w:val="uk-UA" w:eastAsia="en-US"/>
              </w:rPr>
              <w:t xml:space="preserve"> Діагностичні критерії. Аддісонова криза, надниркова кома. Невідкладна допомога при гіпертонічній кризі на тлі феохромоцитоми, гіперальдостеромі.</w:t>
            </w:r>
          </w:p>
        </w:tc>
        <w:tc>
          <w:tcPr>
            <w:tcW w:w="1276" w:type="dxa"/>
            <w:tcBorders>
              <w:top w:val="single" w:sz="4" w:space="0" w:color="auto"/>
              <w:left w:val="single" w:sz="4" w:space="0" w:color="auto"/>
              <w:bottom w:val="single" w:sz="4" w:space="0" w:color="auto"/>
              <w:right w:val="single" w:sz="4" w:space="0" w:color="auto"/>
            </w:tcBorders>
          </w:tcPr>
          <w:p w:rsidR="003D0203" w:rsidRPr="006C136E" w:rsidRDefault="003D0203" w:rsidP="003D0203">
            <w:pPr>
              <w:widowControl w:val="0"/>
              <w:jc w:val="center"/>
              <w:rPr>
                <w:lang w:val="ru-RU" w:eastAsia="en-US"/>
              </w:rPr>
            </w:pPr>
            <w:r>
              <w:rPr>
                <w:lang w:val="ru-RU" w:eastAsia="en-US"/>
              </w:rPr>
              <w:t>2,5</w:t>
            </w:r>
          </w:p>
        </w:tc>
      </w:tr>
      <w:tr w:rsidR="00771391" w:rsidRPr="006C136E" w:rsidTr="003D0203">
        <w:tc>
          <w:tcPr>
            <w:tcW w:w="567" w:type="dxa"/>
            <w:tcBorders>
              <w:top w:val="single" w:sz="4" w:space="0" w:color="auto"/>
              <w:left w:val="single" w:sz="4" w:space="0" w:color="auto"/>
              <w:bottom w:val="single" w:sz="4" w:space="0" w:color="auto"/>
              <w:right w:val="single" w:sz="4" w:space="0" w:color="auto"/>
            </w:tcBorders>
          </w:tcPr>
          <w:p w:rsidR="00771391" w:rsidRPr="006C136E" w:rsidRDefault="00771391" w:rsidP="003D0203">
            <w:pPr>
              <w:widowControl w:val="0"/>
              <w:jc w:val="center"/>
              <w:rPr>
                <w:lang w:val="ru-RU" w:eastAsia="en-US"/>
              </w:rPr>
            </w:pPr>
          </w:p>
        </w:tc>
        <w:tc>
          <w:tcPr>
            <w:tcW w:w="7793" w:type="dxa"/>
            <w:tcBorders>
              <w:top w:val="single" w:sz="4" w:space="0" w:color="auto"/>
              <w:left w:val="single" w:sz="4" w:space="0" w:color="auto"/>
              <w:bottom w:val="single" w:sz="4" w:space="0" w:color="auto"/>
              <w:right w:val="single" w:sz="4" w:space="0" w:color="auto"/>
            </w:tcBorders>
          </w:tcPr>
          <w:p w:rsidR="00771391" w:rsidRPr="006C136E" w:rsidRDefault="003D0203" w:rsidP="003D0203">
            <w:pPr>
              <w:pStyle w:val="51"/>
              <w:shd w:val="clear" w:color="auto" w:fill="auto"/>
              <w:spacing w:before="0" w:line="240" w:lineRule="auto"/>
              <w:jc w:val="left"/>
              <w:rPr>
                <w:rFonts w:ascii="Times New Roman" w:hAnsi="Times New Roman" w:cs="Times New Roman"/>
                <w:sz w:val="24"/>
                <w:szCs w:val="24"/>
                <w:lang w:val="uk-UA"/>
              </w:rPr>
            </w:pPr>
            <w:r>
              <w:rPr>
                <w:rFonts w:ascii="Times New Roman" w:hAnsi="Times New Roman" w:cs="Times New Roman"/>
                <w:sz w:val="24"/>
                <w:szCs w:val="24"/>
                <w:lang w:val="uk-UA"/>
              </w:rPr>
              <w:t xml:space="preserve">Разом </w:t>
            </w:r>
          </w:p>
        </w:tc>
        <w:tc>
          <w:tcPr>
            <w:tcW w:w="1276" w:type="dxa"/>
            <w:tcBorders>
              <w:top w:val="single" w:sz="4" w:space="0" w:color="auto"/>
              <w:left w:val="single" w:sz="4" w:space="0" w:color="auto"/>
              <w:bottom w:val="single" w:sz="4" w:space="0" w:color="auto"/>
              <w:right w:val="single" w:sz="4" w:space="0" w:color="auto"/>
            </w:tcBorders>
          </w:tcPr>
          <w:p w:rsidR="00771391" w:rsidRPr="006C136E" w:rsidRDefault="003D0203" w:rsidP="003D0203">
            <w:pPr>
              <w:widowControl w:val="0"/>
              <w:jc w:val="center"/>
              <w:rPr>
                <w:lang w:val="ru-RU" w:eastAsia="en-US"/>
              </w:rPr>
            </w:pPr>
            <w:r>
              <w:rPr>
                <w:lang w:val="ru-RU" w:eastAsia="en-US"/>
              </w:rPr>
              <w:t>10</w:t>
            </w:r>
          </w:p>
        </w:tc>
      </w:tr>
    </w:tbl>
    <w:p w:rsidR="00167B5E" w:rsidRDefault="00167B5E" w:rsidP="006C136E">
      <w:pPr>
        <w:widowControl w:val="0"/>
        <w:shd w:val="clear" w:color="auto" w:fill="FFFFFF"/>
        <w:jc w:val="center"/>
        <w:rPr>
          <w:b/>
        </w:rPr>
      </w:pPr>
    </w:p>
    <w:p w:rsidR="008B6CEC" w:rsidRPr="00A647F4" w:rsidRDefault="008B6CEC" w:rsidP="008B6CEC">
      <w:pPr>
        <w:jc w:val="center"/>
        <w:rPr>
          <w:b/>
          <w:szCs w:val="28"/>
        </w:rPr>
      </w:pPr>
      <w:r w:rsidRPr="00A647F4">
        <w:rPr>
          <w:b/>
          <w:szCs w:val="28"/>
        </w:rPr>
        <w:t>Методичне забезпечення</w:t>
      </w:r>
    </w:p>
    <w:p w:rsidR="008B6CEC" w:rsidRPr="00A647F4" w:rsidRDefault="008B6CEC" w:rsidP="008B6CEC">
      <w:pPr>
        <w:jc w:val="both"/>
      </w:pPr>
      <w:r>
        <w:t>1.</w:t>
      </w:r>
      <w:r w:rsidRPr="00A647F4">
        <w:t>Методичні рекомендації до проведення практичних занять для викладачів.</w:t>
      </w:r>
    </w:p>
    <w:p w:rsidR="008B6CEC" w:rsidRPr="00A647F4" w:rsidRDefault="008B6CEC" w:rsidP="008B6CEC">
      <w:pPr>
        <w:jc w:val="both"/>
      </w:pPr>
      <w:r>
        <w:t xml:space="preserve">2. </w:t>
      </w:r>
      <w:r w:rsidRPr="00A647F4">
        <w:t xml:space="preserve">Методичні рекомендації до проведення практичних занять для </w:t>
      </w:r>
      <w:r>
        <w:t>студентів</w:t>
      </w:r>
    </w:p>
    <w:p w:rsidR="008B6CEC" w:rsidRPr="00A647F4" w:rsidRDefault="008B6CEC" w:rsidP="008B6CEC">
      <w:pPr>
        <w:jc w:val="both"/>
      </w:pPr>
      <w:r w:rsidRPr="00A647F4">
        <w:t>3. Ситуаційні завдання.</w:t>
      </w:r>
    </w:p>
    <w:p w:rsidR="008B6CEC" w:rsidRPr="00A647F4" w:rsidRDefault="008B6CEC" w:rsidP="008B6CEC">
      <w:pPr>
        <w:jc w:val="both"/>
      </w:pPr>
      <w:r w:rsidRPr="00A647F4">
        <w:t>4. Історії хвороб реальних пацієнтів.</w:t>
      </w:r>
    </w:p>
    <w:p w:rsidR="008B6CEC" w:rsidRDefault="008B6CEC" w:rsidP="008B6CEC">
      <w:pPr>
        <w:jc w:val="both"/>
      </w:pPr>
      <w:r w:rsidRPr="00A647F4">
        <w:t>5. Медичне обладнання (ЕКГ-апарат, тонометри</w:t>
      </w:r>
      <w:r w:rsidR="00D927F1">
        <w:t>, фонендоскопи</w:t>
      </w:r>
      <w:r>
        <w:t>).</w:t>
      </w:r>
    </w:p>
    <w:p w:rsidR="008B6CEC" w:rsidRPr="008B6CEC" w:rsidRDefault="008B6CEC" w:rsidP="008B6CEC">
      <w:pPr>
        <w:jc w:val="both"/>
      </w:pPr>
      <w:r>
        <w:t xml:space="preserve">6. Сайт кафедри </w:t>
      </w:r>
      <w:r w:rsidRPr="000D726A">
        <w:t>http://vnmed3.dnmu.edu.ua/</w:t>
      </w:r>
    </w:p>
    <w:p w:rsidR="008B6CEC" w:rsidRPr="006C136E" w:rsidRDefault="008B6CEC" w:rsidP="006C136E">
      <w:pPr>
        <w:widowControl w:val="0"/>
        <w:shd w:val="clear" w:color="auto" w:fill="FFFFFF"/>
        <w:jc w:val="center"/>
        <w:rPr>
          <w:b/>
        </w:rPr>
      </w:pPr>
    </w:p>
    <w:p w:rsidR="00771391" w:rsidRPr="006C136E" w:rsidRDefault="00771391" w:rsidP="006C136E">
      <w:pPr>
        <w:widowControl w:val="0"/>
        <w:tabs>
          <w:tab w:val="left" w:pos="1230"/>
        </w:tabs>
        <w:jc w:val="center"/>
        <w:outlineLvl w:val="3"/>
      </w:pPr>
      <w:bookmarkStart w:id="3" w:name="bookmark8"/>
      <w:r w:rsidRPr="006C136E">
        <w:rPr>
          <w:b/>
          <w:bCs/>
        </w:rPr>
        <w:t>8. Рекомендовані джерела</w:t>
      </w:r>
      <w:bookmarkEnd w:id="3"/>
    </w:p>
    <w:p w:rsidR="00771391" w:rsidRPr="006C136E" w:rsidRDefault="00771391" w:rsidP="006C136E">
      <w:pPr>
        <w:widowControl w:val="0"/>
        <w:tabs>
          <w:tab w:val="left" w:pos="851"/>
          <w:tab w:val="left" w:pos="993"/>
        </w:tabs>
        <w:jc w:val="center"/>
        <w:rPr>
          <w:b/>
          <w:color w:val="000000"/>
          <w:lang w:eastAsia="en-US"/>
        </w:rPr>
      </w:pPr>
      <w:r w:rsidRPr="006C136E">
        <w:rPr>
          <w:b/>
          <w:lang w:eastAsia="en-US"/>
        </w:rPr>
        <w:t>Основна (Базова)</w:t>
      </w:r>
    </w:p>
    <w:p w:rsidR="00167B5E" w:rsidRPr="00D97B72" w:rsidRDefault="00167B5E" w:rsidP="006C136E">
      <w:pPr>
        <w:widowControl w:val="0"/>
        <w:numPr>
          <w:ilvl w:val="0"/>
          <w:numId w:val="12"/>
        </w:numPr>
        <w:shd w:val="clear" w:color="auto" w:fill="FFFFFF"/>
        <w:tabs>
          <w:tab w:val="left" w:pos="187"/>
        </w:tabs>
        <w:jc w:val="both"/>
      </w:pPr>
      <w:r w:rsidRPr="006C136E">
        <w:t xml:space="preserve">Внутрішні хвороби. / [К.О. Бобкович, Є.І Дзісь, В.М. Жебель та ін.]; </w:t>
      </w:r>
      <w:r w:rsidRPr="006C136E">
        <w:rPr>
          <w:iCs/>
        </w:rPr>
        <w:t>під ред</w:t>
      </w:r>
      <w:r w:rsidRPr="006C136E">
        <w:rPr>
          <w:i/>
          <w:iCs/>
        </w:rPr>
        <w:t xml:space="preserve">. </w:t>
      </w:r>
      <w:r w:rsidRPr="006C136E">
        <w:rPr>
          <w:iCs/>
        </w:rPr>
        <w:t>М.С. Расіна. Вінниця. - Нова Книга, 2015. – 328с. : іл..</w:t>
      </w:r>
    </w:p>
    <w:p w:rsidR="00D97B72" w:rsidRDefault="00D97B72" w:rsidP="00D97B72">
      <w:pPr>
        <w:widowControl w:val="0"/>
        <w:numPr>
          <w:ilvl w:val="0"/>
          <w:numId w:val="12"/>
        </w:numPr>
        <w:tabs>
          <w:tab w:val="left" w:pos="709"/>
        </w:tabs>
        <w:autoSpaceDE w:val="0"/>
        <w:autoSpaceDN w:val="0"/>
        <w:adjustRightInd w:val="0"/>
        <w:jc w:val="both"/>
      </w:pPr>
      <w:r>
        <w:t>Ендокринологія: підручник (П.М. Боднар, Г.П. Михальчишин, Ю.І. Комісаренко та ін.) За ред. професора П.М. Боднара, - Вид. 4, перероб. та доп. – Вінниця: Нова Книга, 2017. – 456 с.</w:t>
      </w:r>
    </w:p>
    <w:p w:rsidR="00167B5E" w:rsidRPr="006C136E" w:rsidRDefault="00167B5E" w:rsidP="006C136E">
      <w:pPr>
        <w:widowControl w:val="0"/>
        <w:numPr>
          <w:ilvl w:val="0"/>
          <w:numId w:val="12"/>
        </w:numPr>
        <w:shd w:val="clear" w:color="auto" w:fill="FFFFFF"/>
        <w:tabs>
          <w:tab w:val="left" w:pos="187"/>
        </w:tabs>
        <w:jc w:val="both"/>
        <w:rPr>
          <w:iCs/>
        </w:rPr>
      </w:pPr>
      <w:r w:rsidRPr="006C136E">
        <w:rPr>
          <w:iCs/>
        </w:rPr>
        <w:t xml:space="preserve">Сучасні класифікації та стандарти лікування розповсюджених захворювань внутрішніх </w:t>
      </w:r>
      <w:r w:rsidRPr="006C136E">
        <w:rPr>
          <w:iCs/>
        </w:rPr>
        <w:lastRenderedPageBreak/>
        <w:t xml:space="preserve">органів/ За ред. проф.. Ю.М. Мостового, </w:t>
      </w:r>
      <w:r w:rsidRPr="006C136E">
        <w:rPr>
          <w:iCs/>
          <w:lang w:val="ru-RU"/>
        </w:rPr>
        <w:t>2</w:t>
      </w:r>
      <w:r w:rsidRPr="006C136E">
        <w:rPr>
          <w:iCs/>
        </w:rPr>
        <w:t>1-</w:t>
      </w:r>
      <w:r w:rsidRPr="006C136E">
        <w:rPr>
          <w:iCs/>
          <w:lang w:val="ru-RU"/>
        </w:rPr>
        <w:t>ше</w:t>
      </w:r>
      <w:r w:rsidRPr="006C136E">
        <w:rPr>
          <w:iCs/>
        </w:rPr>
        <w:t xml:space="preserve"> видання, доповнене та перероблене - Вінниця: «ДКФ», 2017. - 527 с</w:t>
      </w:r>
      <w:r w:rsidRPr="006C136E">
        <w:rPr>
          <w:i/>
          <w:iCs/>
        </w:rPr>
        <w:t>.</w:t>
      </w:r>
    </w:p>
    <w:p w:rsidR="00167B5E" w:rsidRPr="006C136E" w:rsidRDefault="00167B5E" w:rsidP="006C136E">
      <w:pPr>
        <w:widowControl w:val="0"/>
        <w:shd w:val="clear" w:color="auto" w:fill="FFFFFF"/>
        <w:tabs>
          <w:tab w:val="left" w:pos="187"/>
        </w:tabs>
        <w:jc w:val="both"/>
      </w:pPr>
    </w:p>
    <w:p w:rsidR="00771391" w:rsidRPr="006C136E" w:rsidRDefault="00771391" w:rsidP="006C136E">
      <w:pPr>
        <w:widowControl w:val="0"/>
        <w:tabs>
          <w:tab w:val="left" w:pos="851"/>
          <w:tab w:val="left" w:pos="993"/>
        </w:tabs>
        <w:ind w:left="360"/>
        <w:jc w:val="center"/>
        <w:rPr>
          <w:b/>
        </w:rPr>
      </w:pPr>
      <w:r w:rsidRPr="006C136E">
        <w:rPr>
          <w:b/>
        </w:rPr>
        <w:t>Додаткова</w:t>
      </w:r>
    </w:p>
    <w:p w:rsidR="00167B5E" w:rsidRPr="00D97B72" w:rsidRDefault="00167B5E" w:rsidP="006C136E">
      <w:pPr>
        <w:widowControl w:val="0"/>
        <w:numPr>
          <w:ilvl w:val="0"/>
          <w:numId w:val="13"/>
        </w:numPr>
        <w:shd w:val="clear" w:color="auto" w:fill="FFFFFF"/>
        <w:tabs>
          <w:tab w:val="left" w:pos="187"/>
        </w:tabs>
        <w:jc w:val="both"/>
      </w:pPr>
      <w:r w:rsidRPr="006C136E">
        <w:rPr>
          <w:iCs/>
        </w:rPr>
        <w:t>Дзяк Г.В. Невідкладні стани в клініці внутрішніх хвороб / Г.В. Дзяк , А.М. Василенко , Т.О. Перцева ; - Дніпропетровськ: 2004. - 517с.</w:t>
      </w:r>
    </w:p>
    <w:p w:rsidR="00D97B72" w:rsidRDefault="00D97B72" w:rsidP="00D97B72">
      <w:pPr>
        <w:widowControl w:val="0"/>
        <w:numPr>
          <w:ilvl w:val="0"/>
          <w:numId w:val="13"/>
        </w:numPr>
        <w:tabs>
          <w:tab w:val="left" w:pos="851"/>
        </w:tabs>
        <w:autoSpaceDE w:val="0"/>
        <w:autoSpaceDN w:val="0"/>
        <w:adjustRightInd w:val="0"/>
        <w:jc w:val="both"/>
      </w:pPr>
      <w:r>
        <w:t>Наказ МОЗ України від 29.12.2014 №1021 «Уніфікований клінічний протокол первинної, екстреної, вторинної (спеціалізованої) та третинної (високоспеціалізованої) медичної допомоги «Цукровий діабет 1 типу у молодих людей та дорослих».</w:t>
      </w:r>
    </w:p>
    <w:p w:rsidR="00D97B72" w:rsidRDefault="00D97B72" w:rsidP="00D97B72">
      <w:pPr>
        <w:widowControl w:val="0"/>
        <w:numPr>
          <w:ilvl w:val="0"/>
          <w:numId w:val="13"/>
        </w:numPr>
        <w:shd w:val="clear" w:color="auto" w:fill="FFFFFF"/>
        <w:tabs>
          <w:tab w:val="left" w:pos="426"/>
          <w:tab w:val="left" w:pos="709"/>
        </w:tabs>
        <w:autoSpaceDE w:val="0"/>
        <w:autoSpaceDN w:val="0"/>
        <w:adjustRightInd w:val="0"/>
        <w:ind w:right="10"/>
        <w:jc w:val="both"/>
      </w:pPr>
      <w:r>
        <w:t xml:space="preserve">Особливості викладання основ внутрішньої медицини (ендокринологія, гастроентерологія, пульмонологія, гематологія, загальні питання внутрішньої медицини): навчально-методичний посібник / В. Д. Сиволап. – Запоріжжя: ЗДМУ, 2018. - 121 с. </w:t>
      </w:r>
    </w:p>
    <w:p w:rsidR="00167B5E" w:rsidRPr="006C136E" w:rsidRDefault="00167B5E" w:rsidP="006C136E">
      <w:pPr>
        <w:widowControl w:val="0"/>
        <w:numPr>
          <w:ilvl w:val="0"/>
          <w:numId w:val="13"/>
        </w:numPr>
        <w:shd w:val="clear" w:color="auto" w:fill="FFFFFF"/>
        <w:tabs>
          <w:tab w:val="left" w:pos="187"/>
        </w:tabs>
        <w:jc w:val="both"/>
      </w:pPr>
      <w:r w:rsidRPr="006C136E">
        <w:rPr>
          <w:iCs/>
        </w:rPr>
        <w:t>МалаяЛ.Т. Терапия</w:t>
      </w:r>
      <w:r w:rsidRPr="006C136E">
        <w:rPr>
          <w:iCs/>
          <w:lang w:val="ru-RU"/>
        </w:rPr>
        <w:t xml:space="preserve"> /</w:t>
      </w:r>
      <w:r w:rsidRPr="006C136E">
        <w:rPr>
          <w:iCs/>
        </w:rPr>
        <w:t>МалаяЛ.Т</w:t>
      </w:r>
      <w:r w:rsidRPr="006C136E">
        <w:rPr>
          <w:iCs/>
          <w:lang w:val="ru-RU"/>
        </w:rPr>
        <w:t xml:space="preserve">., </w:t>
      </w:r>
      <w:r w:rsidRPr="006C136E">
        <w:rPr>
          <w:iCs/>
        </w:rPr>
        <w:t>Хворостинка В.Н.</w:t>
      </w:r>
      <w:r w:rsidRPr="006C136E">
        <w:rPr>
          <w:iCs/>
          <w:lang w:val="ru-RU"/>
        </w:rPr>
        <w:t>; -</w:t>
      </w:r>
      <w:r w:rsidRPr="006C136E">
        <w:rPr>
          <w:iCs/>
        </w:rPr>
        <w:t>Харьков</w:t>
      </w:r>
      <w:r w:rsidRPr="006C136E">
        <w:rPr>
          <w:iCs/>
          <w:lang w:val="ru-RU"/>
        </w:rPr>
        <w:t>:</w:t>
      </w:r>
      <w:r w:rsidRPr="006C136E">
        <w:rPr>
          <w:iCs/>
        </w:rPr>
        <w:t xml:space="preserve"> 2005</w:t>
      </w:r>
      <w:r w:rsidRPr="006C136E">
        <w:rPr>
          <w:iCs/>
          <w:lang w:val="ru-RU"/>
        </w:rPr>
        <w:t>.-</w:t>
      </w:r>
      <w:r w:rsidRPr="006C136E">
        <w:rPr>
          <w:iCs/>
        </w:rPr>
        <w:t xml:space="preserve"> 500с.</w:t>
      </w:r>
    </w:p>
    <w:p w:rsidR="00167B5E" w:rsidRPr="006C136E" w:rsidRDefault="00167B5E" w:rsidP="006C136E">
      <w:pPr>
        <w:widowControl w:val="0"/>
        <w:numPr>
          <w:ilvl w:val="0"/>
          <w:numId w:val="13"/>
        </w:numPr>
        <w:shd w:val="clear" w:color="auto" w:fill="FFFFFF"/>
        <w:tabs>
          <w:tab w:val="left" w:pos="187"/>
        </w:tabs>
        <w:jc w:val="both"/>
      </w:pPr>
      <w:r w:rsidRPr="006C136E">
        <w:rPr>
          <w:iCs/>
        </w:rPr>
        <w:t>Медицина неотложнихсостояний. Скорая и неотложнаямедицинскаяпомощь. /</w:t>
      </w:r>
      <w:r w:rsidRPr="006C136E">
        <w:rPr>
          <w:iCs/>
          <w:lang w:val="ru-RU"/>
        </w:rPr>
        <w:t>[</w:t>
      </w:r>
      <w:r w:rsidRPr="006C136E">
        <w:rPr>
          <w:iCs/>
        </w:rPr>
        <w:t xml:space="preserve"> И. С. Зозуля, </w:t>
      </w:r>
      <w:r w:rsidRPr="006C136E">
        <w:rPr>
          <w:iCs/>
          <w:lang w:val="de-DE"/>
        </w:rPr>
        <w:t xml:space="preserve">A.B. </w:t>
      </w:r>
      <w:r w:rsidRPr="006C136E">
        <w:rPr>
          <w:iCs/>
        </w:rPr>
        <w:t>Вернигора, В.И. Боброва и др.</w:t>
      </w:r>
      <w:r w:rsidRPr="006C136E">
        <w:rPr>
          <w:iCs/>
          <w:lang w:val="ru-RU"/>
        </w:rPr>
        <w:t>] ;</w:t>
      </w:r>
      <w:r w:rsidRPr="006C136E">
        <w:rPr>
          <w:iCs/>
        </w:rPr>
        <w:t>под ред. И.С. Зозули</w:t>
      </w:r>
      <w:r w:rsidRPr="006C136E">
        <w:rPr>
          <w:iCs/>
          <w:lang w:val="ru-RU"/>
        </w:rPr>
        <w:t xml:space="preserve">. </w:t>
      </w:r>
      <w:r w:rsidRPr="006C136E">
        <w:rPr>
          <w:iCs/>
        </w:rPr>
        <w:t>- К: Медицина, 2008. - 695с.</w:t>
      </w:r>
    </w:p>
    <w:p w:rsidR="00167B5E" w:rsidRPr="006C136E" w:rsidRDefault="00167B5E" w:rsidP="006C136E">
      <w:pPr>
        <w:widowControl w:val="0"/>
        <w:numPr>
          <w:ilvl w:val="0"/>
          <w:numId w:val="13"/>
        </w:numPr>
        <w:shd w:val="clear" w:color="auto" w:fill="FFFFFF"/>
        <w:tabs>
          <w:tab w:val="left" w:pos="187"/>
        </w:tabs>
        <w:ind w:left="709"/>
        <w:jc w:val="both"/>
      </w:pPr>
      <w:r w:rsidRPr="006C136E">
        <w:rPr>
          <w:iCs/>
        </w:rPr>
        <w:t>Хворостінка В.М. Факультетська терапія / Хворостінка В.М., Моісеєнко Т.А., Журавльова Л.В.; - Харків: Факт, 2000.- 887 с.</w:t>
      </w:r>
    </w:p>
    <w:p w:rsidR="00167B5E" w:rsidRPr="006C136E" w:rsidRDefault="00167B5E" w:rsidP="006C136E">
      <w:pPr>
        <w:widowControl w:val="0"/>
        <w:numPr>
          <w:ilvl w:val="0"/>
          <w:numId w:val="13"/>
        </w:numPr>
        <w:rPr>
          <w:b/>
          <w:bCs/>
          <w:spacing w:val="-6"/>
          <w:lang w:val="en-US"/>
        </w:rPr>
      </w:pPr>
      <w:r w:rsidRPr="006C136E">
        <w:rPr>
          <w:lang w:val="en-US"/>
        </w:rPr>
        <w:t>Mandell G.L. Priciples and Practice of Infectious diseases / Mandell G.L.</w:t>
      </w:r>
      <w:r w:rsidRPr="006C136E">
        <w:t xml:space="preserve">, </w:t>
      </w:r>
      <w:r w:rsidRPr="006C136E">
        <w:rPr>
          <w:lang w:val="en-US"/>
        </w:rPr>
        <w:t>Bennet J.E., Dolin R.</w:t>
      </w:r>
      <w:r w:rsidRPr="006C136E">
        <w:t>;</w:t>
      </w:r>
      <w:r w:rsidRPr="006C136E">
        <w:rPr>
          <w:lang w:val="en-US"/>
        </w:rPr>
        <w:t xml:space="preserve"> Vol.2. Philadelphia PA: Elsevier, 2005</w:t>
      </w:r>
      <w:r w:rsidRPr="006C136E">
        <w:t>.</w:t>
      </w:r>
      <w:r w:rsidRPr="006C136E">
        <w:rPr>
          <w:lang w:val="en-US"/>
        </w:rPr>
        <w:t xml:space="preserve"> – 824 </w:t>
      </w:r>
      <w:r w:rsidRPr="006C136E">
        <w:t>р</w:t>
      </w:r>
      <w:r w:rsidRPr="006C136E">
        <w:rPr>
          <w:b/>
          <w:bCs/>
          <w:spacing w:val="-6"/>
          <w:lang w:val="en-US"/>
        </w:rPr>
        <w:t>.</w:t>
      </w:r>
    </w:p>
    <w:p w:rsidR="00167B5E" w:rsidRPr="006C136E" w:rsidRDefault="00167B5E" w:rsidP="006C136E">
      <w:pPr>
        <w:widowControl w:val="0"/>
        <w:shd w:val="clear" w:color="auto" w:fill="FFFFFF"/>
        <w:tabs>
          <w:tab w:val="left" w:pos="365"/>
        </w:tabs>
        <w:rPr>
          <w:b/>
        </w:rPr>
      </w:pPr>
    </w:p>
    <w:p w:rsidR="00771391" w:rsidRPr="006C136E" w:rsidRDefault="00771391" w:rsidP="006C136E">
      <w:pPr>
        <w:widowControl w:val="0"/>
        <w:ind w:left="420"/>
        <w:jc w:val="center"/>
        <w:rPr>
          <w:b/>
          <w:bCs/>
        </w:rPr>
      </w:pPr>
      <w:r w:rsidRPr="006C136E">
        <w:t xml:space="preserve">9. </w:t>
      </w:r>
      <w:r w:rsidRPr="006C136E">
        <w:rPr>
          <w:b/>
          <w:bCs/>
        </w:rPr>
        <w:t>Додаткові ресурси</w:t>
      </w:r>
    </w:p>
    <w:p w:rsidR="00771391" w:rsidRPr="006C136E" w:rsidRDefault="00771391" w:rsidP="006C136E">
      <w:pPr>
        <w:widowControl w:val="0"/>
        <w:ind w:left="420"/>
        <w:jc w:val="center"/>
      </w:pPr>
    </w:p>
    <w:p w:rsidR="006B52CA" w:rsidRPr="006C136E" w:rsidRDefault="006B52CA" w:rsidP="006C136E">
      <w:pPr>
        <w:widowControl w:val="0"/>
        <w:numPr>
          <w:ilvl w:val="0"/>
          <w:numId w:val="14"/>
        </w:numPr>
        <w:shd w:val="clear" w:color="auto" w:fill="FFFFFF"/>
        <w:tabs>
          <w:tab w:val="left" w:pos="0"/>
        </w:tabs>
        <w:autoSpaceDE w:val="0"/>
        <w:autoSpaceDN w:val="0"/>
        <w:adjustRightInd w:val="0"/>
        <w:jc w:val="both"/>
        <w:rPr>
          <w:rStyle w:val="ac"/>
          <w:rFonts w:eastAsiaTheme="majorEastAsia"/>
        </w:rPr>
      </w:pPr>
      <w:r w:rsidRPr="006C136E">
        <w:t xml:space="preserve">Національна бібліотека імені В.І.Вернадського </w:t>
      </w:r>
      <w:hyperlink r:id="rId8" w:history="1">
        <w:r w:rsidRPr="006C136E">
          <w:rPr>
            <w:rStyle w:val="ac"/>
            <w:rFonts w:eastAsiaTheme="majorEastAsia"/>
          </w:rPr>
          <w:t>http://www.nbuv.gov.ua/</w:t>
        </w:r>
      </w:hyperlink>
    </w:p>
    <w:p w:rsidR="006B52CA" w:rsidRPr="006C136E" w:rsidRDefault="006B52CA" w:rsidP="006C136E">
      <w:pPr>
        <w:widowControl w:val="0"/>
        <w:numPr>
          <w:ilvl w:val="0"/>
          <w:numId w:val="14"/>
        </w:numPr>
        <w:shd w:val="clear" w:color="auto" w:fill="FFFFFF"/>
        <w:tabs>
          <w:tab w:val="left" w:pos="0"/>
        </w:tabs>
        <w:autoSpaceDE w:val="0"/>
        <w:autoSpaceDN w:val="0"/>
        <w:adjustRightInd w:val="0"/>
        <w:jc w:val="both"/>
      </w:pPr>
      <w:r w:rsidRPr="006C136E">
        <w:t xml:space="preserve">Донецька обласнанаукова медична бібліотека </w:t>
      </w:r>
      <w:hyperlink r:id="rId9" w:tgtFrame="_blank" w:history="1">
        <w:r w:rsidRPr="006C136E">
          <w:rPr>
            <w:rStyle w:val="ac"/>
            <w:rFonts w:eastAsiaTheme="majorEastAsia"/>
          </w:rPr>
          <w:t>http://donmb.dn.ua</w:t>
        </w:r>
      </w:hyperlink>
    </w:p>
    <w:p w:rsidR="006B52CA" w:rsidRPr="006C136E" w:rsidRDefault="006B52CA" w:rsidP="006C136E">
      <w:pPr>
        <w:widowControl w:val="0"/>
        <w:numPr>
          <w:ilvl w:val="0"/>
          <w:numId w:val="14"/>
        </w:numPr>
        <w:shd w:val="clear" w:color="auto" w:fill="FFFFFF"/>
        <w:tabs>
          <w:tab w:val="left" w:pos="0"/>
        </w:tabs>
        <w:autoSpaceDE w:val="0"/>
        <w:autoSpaceDN w:val="0"/>
        <w:adjustRightInd w:val="0"/>
        <w:jc w:val="both"/>
        <w:rPr>
          <w:rStyle w:val="ac"/>
          <w:rFonts w:eastAsiaTheme="majorEastAsia"/>
        </w:rPr>
      </w:pPr>
      <w:r w:rsidRPr="006C136E">
        <w:t xml:space="preserve">Наукова бібліотека Запорізького державного медичного університету </w:t>
      </w:r>
      <w:hyperlink r:id="rId10" w:history="1">
        <w:r w:rsidRPr="006C136E">
          <w:rPr>
            <w:rStyle w:val="ac"/>
            <w:rFonts w:eastAsiaTheme="majorEastAsia"/>
          </w:rPr>
          <w:t>http://library.zsmu.edu.ua/</w:t>
        </w:r>
      </w:hyperlink>
    </w:p>
    <w:p w:rsidR="006B52CA" w:rsidRPr="006C136E" w:rsidRDefault="006B52CA" w:rsidP="006C136E">
      <w:pPr>
        <w:widowControl w:val="0"/>
        <w:numPr>
          <w:ilvl w:val="0"/>
          <w:numId w:val="14"/>
        </w:numPr>
        <w:shd w:val="clear" w:color="auto" w:fill="FFFFFF"/>
      </w:pPr>
      <w:r w:rsidRPr="006C136E">
        <w:t>Оф</w:t>
      </w:r>
      <w:r w:rsidR="0052654A">
        <w:t>іційний сайт МОЗ України //www.</w:t>
      </w:r>
      <w:r w:rsidRPr="006C136E">
        <w:t>moz.gov.ua</w:t>
      </w:r>
    </w:p>
    <w:p w:rsidR="00167B5E" w:rsidRPr="006C136E" w:rsidRDefault="00771391" w:rsidP="006C136E">
      <w:pPr>
        <w:widowControl w:val="0"/>
        <w:numPr>
          <w:ilvl w:val="0"/>
          <w:numId w:val="14"/>
        </w:numPr>
        <w:shd w:val="clear" w:color="auto" w:fill="FFFFFF"/>
        <w:tabs>
          <w:tab w:val="left" w:pos="365"/>
        </w:tabs>
      </w:pPr>
      <w:r w:rsidRPr="006C136E">
        <w:t xml:space="preserve">Українська медична стоматологічна академія, кафедра внутрішньої медицини №3 з фтизіатрією  </w:t>
      </w:r>
      <w:hyperlink r:id="rId11" w:history="1">
        <w:r w:rsidR="00167B5E" w:rsidRPr="006C136E">
          <w:rPr>
            <w:rStyle w:val="ac"/>
            <w:color w:val="auto"/>
            <w:u w:val="none"/>
          </w:rPr>
          <w:t>http://www.umsa.edu.ua/kafhome/vnutrmed3/kaf_vnutrmed_3_download.html</w:t>
        </w:r>
      </w:hyperlink>
    </w:p>
    <w:p w:rsidR="00167B5E" w:rsidRPr="006C136E" w:rsidRDefault="006A559B" w:rsidP="006C136E">
      <w:pPr>
        <w:widowControl w:val="0"/>
        <w:numPr>
          <w:ilvl w:val="0"/>
          <w:numId w:val="14"/>
        </w:numPr>
        <w:shd w:val="clear" w:color="auto" w:fill="FFFFFF"/>
        <w:tabs>
          <w:tab w:val="left" w:pos="365"/>
        </w:tabs>
        <w:rPr>
          <w:spacing w:val="-20"/>
        </w:rPr>
      </w:pPr>
      <w:hyperlink r:id="rId12" w:history="1">
        <w:r w:rsidR="00167B5E" w:rsidRPr="006C136E">
          <w:rPr>
            <w:rStyle w:val="ac"/>
            <w:color w:val="auto"/>
            <w:spacing w:val="-20"/>
            <w:u w:val="none"/>
          </w:rPr>
          <w:t>http://studentam.net/content/view/988/27/</w:t>
        </w:r>
      </w:hyperlink>
    </w:p>
    <w:p w:rsidR="00167B5E" w:rsidRPr="006C136E" w:rsidRDefault="001E3712" w:rsidP="006C136E">
      <w:pPr>
        <w:widowControl w:val="0"/>
        <w:numPr>
          <w:ilvl w:val="0"/>
          <w:numId w:val="14"/>
        </w:numPr>
        <w:rPr>
          <w:rStyle w:val="ac"/>
          <w:color w:val="auto"/>
          <w:u w:val="none"/>
        </w:rPr>
      </w:pPr>
      <w:r>
        <w:t>Українська медична стоматологічна академія, кафедра внутрішньої медицини №3</w:t>
      </w:r>
      <w:hyperlink r:id="rId13" w:history="1">
        <w:r w:rsidR="00167B5E" w:rsidRPr="006C136E">
          <w:rPr>
            <w:rStyle w:val="ac"/>
            <w:color w:val="auto"/>
            <w:u w:val="none"/>
          </w:rPr>
          <w:t>http://www.umsa.edu.ua/kafhome/vnutrmed3/lecture/vnutrstom/vnutrishnya_meducina.pdf</w:t>
        </w:r>
      </w:hyperlink>
    </w:p>
    <w:p w:rsidR="00167B5E" w:rsidRPr="006C136E" w:rsidRDefault="001E3712" w:rsidP="006C136E">
      <w:pPr>
        <w:widowControl w:val="0"/>
        <w:numPr>
          <w:ilvl w:val="0"/>
          <w:numId w:val="14"/>
        </w:numPr>
      </w:pPr>
      <w:r>
        <w:t>Українська медична стоматологічна академія, кафедра внутрішньої медицини №3</w:t>
      </w:r>
      <w:hyperlink r:id="rId14" w:history="1">
        <w:r w:rsidR="00167B5E" w:rsidRPr="006C136E">
          <w:rPr>
            <w:rStyle w:val="ac"/>
            <w:color w:val="auto"/>
            <w:u w:val="none"/>
          </w:rPr>
          <w:t>http://www.umsa.edu.ua/kafhome/vnutrmed3/lecture/vnutrstom/vnutrishni_hvorobi_posibnik.pdf</w:t>
        </w:r>
      </w:hyperlink>
    </w:p>
    <w:p w:rsidR="00167B5E" w:rsidRPr="006C136E" w:rsidRDefault="00167B5E" w:rsidP="006C136E">
      <w:pPr>
        <w:widowControl w:val="0"/>
        <w:numPr>
          <w:ilvl w:val="0"/>
          <w:numId w:val="14"/>
        </w:numPr>
      </w:pPr>
      <w:r w:rsidRPr="006C136E">
        <w:t>http://youalib.com/content</w:t>
      </w:r>
    </w:p>
    <w:p w:rsidR="00167B5E" w:rsidRPr="006C136E" w:rsidRDefault="006A559B" w:rsidP="006C136E">
      <w:pPr>
        <w:widowControl w:val="0"/>
        <w:numPr>
          <w:ilvl w:val="0"/>
          <w:numId w:val="14"/>
        </w:numPr>
      </w:pPr>
      <w:hyperlink r:id="rId15" w:history="1">
        <w:r w:rsidR="00167B5E" w:rsidRPr="006C136E">
          <w:rPr>
            <w:rStyle w:val="ac"/>
            <w:color w:val="auto"/>
            <w:u w:val="none"/>
          </w:rPr>
          <w:t>http://cassidy.iq-metr.ru/detektivy/osnovi-vnutrishnoyi-meditsini-tom-3-ukr-movoyu-pidruchnik-dlya-vmnz-iv-r-a-rekomendovano-moz</w:t>
        </w:r>
      </w:hyperlink>
    </w:p>
    <w:p w:rsidR="00167B5E" w:rsidRPr="006C136E" w:rsidRDefault="006A559B" w:rsidP="006C136E">
      <w:pPr>
        <w:widowControl w:val="0"/>
        <w:numPr>
          <w:ilvl w:val="0"/>
          <w:numId w:val="14"/>
        </w:numPr>
      </w:pPr>
      <w:hyperlink r:id="rId16" w:history="1">
        <w:r w:rsidR="00167B5E" w:rsidRPr="006C136E">
          <w:rPr>
            <w:rStyle w:val="ac"/>
            <w:color w:val="auto"/>
            <w:u w:val="none"/>
          </w:rPr>
          <w:t>http://kingmed.info/media/book/1/86.pdf</w:t>
        </w:r>
      </w:hyperlink>
    </w:p>
    <w:p w:rsidR="00167B5E" w:rsidRPr="006C136E" w:rsidRDefault="006A559B" w:rsidP="006C136E">
      <w:pPr>
        <w:widowControl w:val="0"/>
        <w:numPr>
          <w:ilvl w:val="0"/>
          <w:numId w:val="14"/>
        </w:numPr>
        <w:shd w:val="clear" w:color="auto" w:fill="FFFFFF"/>
      </w:pPr>
      <w:hyperlink r:id="rId17" w:history="1">
        <w:r w:rsidR="00167B5E" w:rsidRPr="006C136E">
          <w:rPr>
            <w:rStyle w:val="ac"/>
            <w:color w:val="auto"/>
            <w:u w:val="none"/>
          </w:rPr>
          <w:t>http://kingmed.info/download.php?book_id=4306</w:t>
        </w:r>
      </w:hyperlink>
    </w:p>
    <w:p w:rsidR="00167B5E" w:rsidRPr="006C136E" w:rsidRDefault="00167B5E" w:rsidP="006C136E">
      <w:pPr>
        <w:widowControl w:val="0"/>
        <w:numPr>
          <w:ilvl w:val="0"/>
          <w:numId w:val="14"/>
        </w:numPr>
        <w:shd w:val="clear" w:color="auto" w:fill="FFFFFF"/>
      </w:pPr>
      <w:r w:rsidRPr="006C136E">
        <w:rPr>
          <w:lang w:val="en-US"/>
        </w:rPr>
        <w:t>Centers of diseases control and prevention</w:t>
      </w:r>
      <w:r w:rsidR="00771391" w:rsidRPr="006C136E">
        <w:t xml:space="preserve"> //www.</w:t>
      </w:r>
      <w:r w:rsidRPr="006C136E">
        <w:rPr>
          <w:lang w:val="en-US"/>
        </w:rPr>
        <w:t xml:space="preserve">cdc.gov </w:t>
      </w:r>
    </w:p>
    <w:p w:rsidR="008B6CEC" w:rsidRPr="00B2323B" w:rsidRDefault="008B6CEC" w:rsidP="008B6CEC">
      <w:pPr>
        <w:pStyle w:val="a5"/>
        <w:numPr>
          <w:ilvl w:val="0"/>
          <w:numId w:val="1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Сайт кафедри </w:t>
      </w:r>
      <w:r w:rsidRPr="000D726A">
        <w:rPr>
          <w:rFonts w:ascii="Times New Roman" w:eastAsia="Times New Roman" w:hAnsi="Times New Roman"/>
          <w:sz w:val="24"/>
          <w:szCs w:val="24"/>
          <w:lang w:eastAsia="ru-RU"/>
        </w:rPr>
        <w:t>http://vnmed3.dnmu.edu.ua/</w:t>
      </w:r>
    </w:p>
    <w:p w:rsidR="00812966" w:rsidRPr="008B6CEC" w:rsidRDefault="00812966" w:rsidP="006C136E">
      <w:pPr>
        <w:widowControl w:val="0"/>
        <w:rPr>
          <w:lang w:val="ru-RU"/>
        </w:rPr>
      </w:pPr>
    </w:p>
    <w:p w:rsidR="00812966" w:rsidRPr="006C136E" w:rsidRDefault="00812966" w:rsidP="006C136E">
      <w:pPr>
        <w:widowControl w:val="0"/>
      </w:pPr>
    </w:p>
    <w:p w:rsidR="00812966" w:rsidRPr="006C136E" w:rsidRDefault="00812966" w:rsidP="006C136E">
      <w:pPr>
        <w:widowControl w:val="0"/>
      </w:pPr>
    </w:p>
    <w:p w:rsidR="00812966" w:rsidRPr="006C136E" w:rsidRDefault="00812966" w:rsidP="006C136E">
      <w:pPr>
        <w:widowControl w:val="0"/>
      </w:pPr>
    </w:p>
    <w:sectPr w:rsidR="00812966" w:rsidRPr="006C136E" w:rsidSect="00E52D32">
      <w:footerReference w:type="default" r:id="rId18"/>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E60" w:rsidRDefault="009A7E60" w:rsidP="00BD28A6">
      <w:r>
        <w:separator/>
      </w:r>
    </w:p>
  </w:endnote>
  <w:endnote w:type="continuationSeparator" w:id="1">
    <w:p w:rsidR="009A7E60" w:rsidRDefault="009A7E60" w:rsidP="00BD28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720204"/>
      <w:docPartObj>
        <w:docPartGallery w:val="Page Numbers (Bottom of Page)"/>
        <w:docPartUnique/>
      </w:docPartObj>
    </w:sdtPr>
    <w:sdtContent>
      <w:p w:rsidR="00E52D32" w:rsidRDefault="006A559B">
        <w:pPr>
          <w:pStyle w:val="af3"/>
          <w:jc w:val="right"/>
        </w:pPr>
        <w:fldSimple w:instr=" PAGE   \* MERGEFORMAT ">
          <w:r w:rsidR="003E5B31">
            <w:rPr>
              <w:noProof/>
            </w:rPr>
            <w:t>3</w:t>
          </w:r>
        </w:fldSimple>
      </w:p>
    </w:sdtContent>
  </w:sdt>
  <w:p w:rsidR="00BD28A6" w:rsidRDefault="00BD28A6" w:rsidP="00BD28A6">
    <w:pPr>
      <w:pStyle w:val="af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E60" w:rsidRDefault="009A7E60" w:rsidP="00BD28A6">
      <w:r>
        <w:separator/>
      </w:r>
    </w:p>
  </w:footnote>
  <w:footnote w:type="continuationSeparator" w:id="1">
    <w:p w:rsidR="009A7E60" w:rsidRDefault="009A7E60" w:rsidP="00BD28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2F4"/>
    <w:multiLevelType w:val="hybridMultilevel"/>
    <w:tmpl w:val="FA982B90"/>
    <w:lvl w:ilvl="0" w:tplc="427ACA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5F37D9A"/>
    <w:multiLevelType w:val="hybridMultilevel"/>
    <w:tmpl w:val="7E0278B8"/>
    <w:lvl w:ilvl="0" w:tplc="91806B4C">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9C71CB0"/>
    <w:multiLevelType w:val="hybridMultilevel"/>
    <w:tmpl w:val="8BA82DEA"/>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5">
    <w:nsid w:val="22EB41F5"/>
    <w:multiLevelType w:val="hybridMultilevel"/>
    <w:tmpl w:val="2A2AFC1A"/>
    <w:lvl w:ilvl="0" w:tplc="427ACA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411B48"/>
    <w:multiLevelType w:val="hybridMultilevel"/>
    <w:tmpl w:val="B27E2516"/>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7">
    <w:nsid w:val="2F0C1B5D"/>
    <w:multiLevelType w:val="hybridMultilevel"/>
    <w:tmpl w:val="C636BE12"/>
    <w:lvl w:ilvl="0" w:tplc="324CED7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8">
    <w:nsid w:val="35235041"/>
    <w:multiLevelType w:val="hybridMultilevel"/>
    <w:tmpl w:val="8B5CE0C6"/>
    <w:lvl w:ilvl="0" w:tplc="97E4972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6CD1CBB"/>
    <w:multiLevelType w:val="hybridMultilevel"/>
    <w:tmpl w:val="DC52F2FA"/>
    <w:lvl w:ilvl="0" w:tplc="427ACAE4">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388C0352"/>
    <w:multiLevelType w:val="hybridMultilevel"/>
    <w:tmpl w:val="FA1E0D74"/>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1">
    <w:nsid w:val="38B40D43"/>
    <w:multiLevelType w:val="hybridMultilevel"/>
    <w:tmpl w:val="C79C32D4"/>
    <w:lvl w:ilvl="0" w:tplc="4DB204D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44DE4755"/>
    <w:multiLevelType w:val="hybridMultilevel"/>
    <w:tmpl w:val="81646152"/>
    <w:lvl w:ilvl="0" w:tplc="427ACA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5E437B2F"/>
    <w:multiLevelType w:val="hybridMultilevel"/>
    <w:tmpl w:val="6158C3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5443DAD"/>
    <w:multiLevelType w:val="hybridMultilevel"/>
    <w:tmpl w:val="C304E144"/>
    <w:lvl w:ilvl="0" w:tplc="427ACA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62A26E8"/>
    <w:multiLevelType w:val="hybridMultilevel"/>
    <w:tmpl w:val="29784DD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6">
    <w:nsid w:val="681075AC"/>
    <w:multiLevelType w:val="hybridMultilevel"/>
    <w:tmpl w:val="2C5079E6"/>
    <w:lvl w:ilvl="0" w:tplc="DF0C82BE">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8D16365"/>
    <w:multiLevelType w:val="hybridMultilevel"/>
    <w:tmpl w:val="52F26A14"/>
    <w:lvl w:ilvl="0" w:tplc="0D1ADEE6">
      <w:start w:val="61"/>
      <w:numFmt w:val="decimal"/>
      <w:lvlText w:val="%1."/>
      <w:lvlJc w:val="left"/>
      <w:pPr>
        <w:ind w:left="2771" w:hanging="360"/>
      </w:pPr>
      <w:rPr>
        <w:b w:val="0"/>
        <w:bCs w:val="0"/>
      </w:rPr>
    </w:lvl>
    <w:lvl w:ilvl="1" w:tplc="04190019">
      <w:start w:val="1"/>
      <w:numFmt w:val="lowerLetter"/>
      <w:lvlText w:val="%2."/>
      <w:lvlJc w:val="left"/>
      <w:pPr>
        <w:ind w:left="3491" w:hanging="360"/>
      </w:pPr>
    </w:lvl>
    <w:lvl w:ilvl="2" w:tplc="0419001B">
      <w:start w:val="1"/>
      <w:numFmt w:val="lowerRoman"/>
      <w:lvlText w:val="%3."/>
      <w:lvlJc w:val="right"/>
      <w:pPr>
        <w:ind w:left="4211" w:hanging="180"/>
      </w:pPr>
    </w:lvl>
    <w:lvl w:ilvl="3" w:tplc="0419000F">
      <w:start w:val="1"/>
      <w:numFmt w:val="decimal"/>
      <w:lvlText w:val="%4."/>
      <w:lvlJc w:val="left"/>
      <w:pPr>
        <w:ind w:left="4931" w:hanging="360"/>
      </w:pPr>
    </w:lvl>
    <w:lvl w:ilvl="4" w:tplc="04190019">
      <w:start w:val="1"/>
      <w:numFmt w:val="lowerLetter"/>
      <w:lvlText w:val="%5."/>
      <w:lvlJc w:val="left"/>
      <w:pPr>
        <w:ind w:left="5651" w:hanging="360"/>
      </w:pPr>
    </w:lvl>
    <w:lvl w:ilvl="5" w:tplc="0419001B">
      <w:start w:val="1"/>
      <w:numFmt w:val="lowerRoman"/>
      <w:lvlText w:val="%6."/>
      <w:lvlJc w:val="right"/>
      <w:pPr>
        <w:ind w:left="6371" w:hanging="180"/>
      </w:pPr>
    </w:lvl>
    <w:lvl w:ilvl="6" w:tplc="0419000F">
      <w:start w:val="1"/>
      <w:numFmt w:val="decimal"/>
      <w:lvlText w:val="%7."/>
      <w:lvlJc w:val="left"/>
      <w:pPr>
        <w:ind w:left="7091" w:hanging="360"/>
      </w:pPr>
    </w:lvl>
    <w:lvl w:ilvl="7" w:tplc="04190019">
      <w:start w:val="1"/>
      <w:numFmt w:val="lowerLetter"/>
      <w:lvlText w:val="%8."/>
      <w:lvlJc w:val="left"/>
      <w:pPr>
        <w:ind w:left="7811" w:hanging="360"/>
      </w:pPr>
    </w:lvl>
    <w:lvl w:ilvl="8" w:tplc="0419001B">
      <w:start w:val="1"/>
      <w:numFmt w:val="lowerRoman"/>
      <w:lvlText w:val="%9."/>
      <w:lvlJc w:val="right"/>
      <w:pPr>
        <w:ind w:left="8531" w:hanging="180"/>
      </w:pPr>
    </w:lvl>
  </w:abstractNum>
  <w:abstractNum w:abstractNumId="18">
    <w:nsid w:val="71867801"/>
    <w:multiLevelType w:val="hybridMultilevel"/>
    <w:tmpl w:val="6C3CB968"/>
    <w:lvl w:ilvl="0" w:tplc="1F1AA6B2">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9">
    <w:nsid w:val="73F95A40"/>
    <w:multiLevelType w:val="hybridMultilevel"/>
    <w:tmpl w:val="85849792"/>
    <w:lvl w:ilvl="0" w:tplc="42BCBB3C">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49835C6"/>
    <w:multiLevelType w:val="hybridMultilevel"/>
    <w:tmpl w:val="EA521306"/>
    <w:lvl w:ilvl="0" w:tplc="54024C04">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num>
  <w:num w:numId="2">
    <w:abstractNumId w:val="12"/>
  </w:num>
  <w:num w:numId="3">
    <w:abstractNumId w:val="0"/>
  </w:num>
  <w:num w:numId="4">
    <w:abstractNumId w:val="7"/>
  </w:num>
  <w:num w:numId="5">
    <w:abstractNumId w:val="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
  </w:num>
  <w:num w:numId="9">
    <w:abstractNumId w:val="10"/>
  </w:num>
  <w:num w:numId="10">
    <w:abstractNumId w:val="6"/>
  </w:num>
  <w:num w:numId="11">
    <w:abstractNumId w:val="1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4"/>
    <w:lvlOverride w:ilvl="0">
      <w:startOverride w:val="1"/>
    </w:lvlOverride>
  </w:num>
  <w:num w:numId="19">
    <w:abstractNumId w:val="15"/>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00128"/>
    <w:rsid w:val="00001266"/>
    <w:rsid w:val="00015F09"/>
    <w:rsid w:val="00020337"/>
    <w:rsid w:val="0002713B"/>
    <w:rsid w:val="00036779"/>
    <w:rsid w:val="0004211D"/>
    <w:rsid w:val="00081C72"/>
    <w:rsid w:val="000A4E71"/>
    <w:rsid w:val="000C6F0C"/>
    <w:rsid w:val="000D69C1"/>
    <w:rsid w:val="00104559"/>
    <w:rsid w:val="001170AD"/>
    <w:rsid w:val="00122616"/>
    <w:rsid w:val="00141671"/>
    <w:rsid w:val="00166273"/>
    <w:rsid w:val="00167B5E"/>
    <w:rsid w:val="00182E6B"/>
    <w:rsid w:val="001C01AA"/>
    <w:rsid w:val="001C5602"/>
    <w:rsid w:val="001C79FA"/>
    <w:rsid w:val="001E3712"/>
    <w:rsid w:val="00220A7E"/>
    <w:rsid w:val="00221603"/>
    <w:rsid w:val="00254021"/>
    <w:rsid w:val="00261208"/>
    <w:rsid w:val="00274133"/>
    <w:rsid w:val="002879F0"/>
    <w:rsid w:val="002A12E8"/>
    <w:rsid w:val="002A13E5"/>
    <w:rsid w:val="002A35B6"/>
    <w:rsid w:val="002A498A"/>
    <w:rsid w:val="002B0A8B"/>
    <w:rsid w:val="002D35BC"/>
    <w:rsid w:val="002E2594"/>
    <w:rsid w:val="002F147F"/>
    <w:rsid w:val="00333353"/>
    <w:rsid w:val="003354EA"/>
    <w:rsid w:val="00342867"/>
    <w:rsid w:val="00371C21"/>
    <w:rsid w:val="003A4684"/>
    <w:rsid w:val="003A5834"/>
    <w:rsid w:val="003B134F"/>
    <w:rsid w:val="003D0203"/>
    <w:rsid w:val="003D09DD"/>
    <w:rsid w:val="003E5B31"/>
    <w:rsid w:val="004252DC"/>
    <w:rsid w:val="004301A0"/>
    <w:rsid w:val="004512CA"/>
    <w:rsid w:val="00456F0E"/>
    <w:rsid w:val="00463553"/>
    <w:rsid w:val="00477E72"/>
    <w:rsid w:val="00485583"/>
    <w:rsid w:val="004B1A37"/>
    <w:rsid w:val="004C1204"/>
    <w:rsid w:val="00501B98"/>
    <w:rsid w:val="00505A39"/>
    <w:rsid w:val="005137EC"/>
    <w:rsid w:val="0052654A"/>
    <w:rsid w:val="00581CEC"/>
    <w:rsid w:val="00595D6E"/>
    <w:rsid w:val="005A155B"/>
    <w:rsid w:val="005B35BA"/>
    <w:rsid w:val="005D1511"/>
    <w:rsid w:val="005E3DF8"/>
    <w:rsid w:val="006065F1"/>
    <w:rsid w:val="00622BF5"/>
    <w:rsid w:val="0063093D"/>
    <w:rsid w:val="006407BF"/>
    <w:rsid w:val="00644AFA"/>
    <w:rsid w:val="00673DC0"/>
    <w:rsid w:val="00681B8D"/>
    <w:rsid w:val="00686F86"/>
    <w:rsid w:val="006A559B"/>
    <w:rsid w:val="006B52CA"/>
    <w:rsid w:val="006C136E"/>
    <w:rsid w:val="006E3E97"/>
    <w:rsid w:val="007030CF"/>
    <w:rsid w:val="007101E3"/>
    <w:rsid w:val="00721F24"/>
    <w:rsid w:val="007420D3"/>
    <w:rsid w:val="00760CF9"/>
    <w:rsid w:val="0076753E"/>
    <w:rsid w:val="00771391"/>
    <w:rsid w:val="00772FE2"/>
    <w:rsid w:val="00785B46"/>
    <w:rsid w:val="00793475"/>
    <w:rsid w:val="0079518A"/>
    <w:rsid w:val="007C54E9"/>
    <w:rsid w:val="007D2AAB"/>
    <w:rsid w:val="007F3F65"/>
    <w:rsid w:val="00804E99"/>
    <w:rsid w:val="00812966"/>
    <w:rsid w:val="008146E6"/>
    <w:rsid w:val="008176FA"/>
    <w:rsid w:val="0082582A"/>
    <w:rsid w:val="00826832"/>
    <w:rsid w:val="008500DD"/>
    <w:rsid w:val="008644A4"/>
    <w:rsid w:val="0087050E"/>
    <w:rsid w:val="0087618A"/>
    <w:rsid w:val="008B6CEC"/>
    <w:rsid w:val="008C144E"/>
    <w:rsid w:val="008C5094"/>
    <w:rsid w:val="008F3998"/>
    <w:rsid w:val="00985FB9"/>
    <w:rsid w:val="009A7037"/>
    <w:rsid w:val="009A7E60"/>
    <w:rsid w:val="009C189C"/>
    <w:rsid w:val="009D22BF"/>
    <w:rsid w:val="009D627F"/>
    <w:rsid w:val="00A0570D"/>
    <w:rsid w:val="00A3069E"/>
    <w:rsid w:val="00A44073"/>
    <w:rsid w:val="00A70BB3"/>
    <w:rsid w:val="00A83CCD"/>
    <w:rsid w:val="00A83FB6"/>
    <w:rsid w:val="00A852E9"/>
    <w:rsid w:val="00AA66B5"/>
    <w:rsid w:val="00AC0CAB"/>
    <w:rsid w:val="00B00128"/>
    <w:rsid w:val="00B4309B"/>
    <w:rsid w:val="00B614DA"/>
    <w:rsid w:val="00B7685B"/>
    <w:rsid w:val="00B87AF0"/>
    <w:rsid w:val="00B92BB1"/>
    <w:rsid w:val="00BB4FBD"/>
    <w:rsid w:val="00BC19E9"/>
    <w:rsid w:val="00BC272F"/>
    <w:rsid w:val="00BD28A6"/>
    <w:rsid w:val="00C0685E"/>
    <w:rsid w:val="00C3396A"/>
    <w:rsid w:val="00C4527E"/>
    <w:rsid w:val="00C645C2"/>
    <w:rsid w:val="00C66C28"/>
    <w:rsid w:val="00C70210"/>
    <w:rsid w:val="00C70DE0"/>
    <w:rsid w:val="00C8485C"/>
    <w:rsid w:val="00C92425"/>
    <w:rsid w:val="00C93527"/>
    <w:rsid w:val="00CF4E2E"/>
    <w:rsid w:val="00D0757E"/>
    <w:rsid w:val="00D11A02"/>
    <w:rsid w:val="00D11E81"/>
    <w:rsid w:val="00D17004"/>
    <w:rsid w:val="00D34422"/>
    <w:rsid w:val="00D50825"/>
    <w:rsid w:val="00D65467"/>
    <w:rsid w:val="00D737EF"/>
    <w:rsid w:val="00D81B92"/>
    <w:rsid w:val="00D927F1"/>
    <w:rsid w:val="00D97B72"/>
    <w:rsid w:val="00DA674B"/>
    <w:rsid w:val="00DA68AE"/>
    <w:rsid w:val="00DC0B11"/>
    <w:rsid w:val="00DD327D"/>
    <w:rsid w:val="00DE21D6"/>
    <w:rsid w:val="00E104F8"/>
    <w:rsid w:val="00E16A7D"/>
    <w:rsid w:val="00E52980"/>
    <w:rsid w:val="00E52D32"/>
    <w:rsid w:val="00E53F66"/>
    <w:rsid w:val="00E57ABD"/>
    <w:rsid w:val="00E9188A"/>
    <w:rsid w:val="00EA1CDF"/>
    <w:rsid w:val="00EC4863"/>
    <w:rsid w:val="00EC6241"/>
    <w:rsid w:val="00EC66F9"/>
    <w:rsid w:val="00ED0A1D"/>
    <w:rsid w:val="00EF1549"/>
    <w:rsid w:val="00F0568B"/>
    <w:rsid w:val="00F14E4B"/>
    <w:rsid w:val="00F73ECC"/>
    <w:rsid w:val="00FB39D7"/>
    <w:rsid w:val="00FD48B9"/>
    <w:rsid w:val="00FE4F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966"/>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qFormat/>
    <w:rsid w:val="00812966"/>
    <w:pPr>
      <w:keepNext/>
      <w:ind w:firstLine="540"/>
      <w:jc w:val="center"/>
      <w:outlineLvl w:val="2"/>
    </w:pPr>
    <w:rPr>
      <w:b/>
      <w:bCs/>
      <w:sz w:val="32"/>
    </w:rPr>
  </w:style>
  <w:style w:type="paragraph" w:styleId="4">
    <w:name w:val="heading 4"/>
    <w:basedOn w:val="a"/>
    <w:next w:val="a"/>
    <w:link w:val="40"/>
    <w:uiPriority w:val="9"/>
    <w:unhideWhenUsed/>
    <w:qFormat/>
    <w:rsid w:val="005B35B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12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2966"/>
    <w:rPr>
      <w:rFonts w:ascii="Times New Roman" w:eastAsia="Times New Roman" w:hAnsi="Times New Roman" w:cs="Times New Roman"/>
      <w:b/>
      <w:bCs/>
      <w:sz w:val="32"/>
      <w:szCs w:val="24"/>
      <w:lang w:val="uk-UA" w:eastAsia="ru-RU"/>
    </w:rPr>
  </w:style>
  <w:style w:type="paragraph" w:styleId="a3">
    <w:name w:val="Body Text Indent"/>
    <w:basedOn w:val="a"/>
    <w:link w:val="a4"/>
    <w:rsid w:val="00812966"/>
    <w:pPr>
      <w:ind w:firstLine="540"/>
    </w:pPr>
    <w:rPr>
      <w:sz w:val="28"/>
    </w:rPr>
  </w:style>
  <w:style w:type="character" w:customStyle="1" w:styleId="a4">
    <w:name w:val="Основной текст с отступом Знак"/>
    <w:basedOn w:val="a0"/>
    <w:link w:val="a3"/>
    <w:rsid w:val="00812966"/>
    <w:rPr>
      <w:rFonts w:ascii="Times New Roman" w:eastAsia="Times New Roman" w:hAnsi="Times New Roman" w:cs="Times New Roman"/>
      <w:sz w:val="28"/>
      <w:szCs w:val="24"/>
      <w:lang w:val="uk-UA" w:eastAsia="ru-RU"/>
    </w:rPr>
  </w:style>
  <w:style w:type="paragraph" w:styleId="a5">
    <w:name w:val="List Paragraph"/>
    <w:basedOn w:val="a"/>
    <w:uiPriority w:val="34"/>
    <w:qFormat/>
    <w:rsid w:val="00812966"/>
    <w:pPr>
      <w:spacing w:after="200" w:line="276" w:lineRule="auto"/>
      <w:ind w:left="720"/>
      <w:contextualSpacing/>
    </w:pPr>
    <w:rPr>
      <w:rFonts w:ascii="Calibri" w:eastAsia="Calibri" w:hAnsi="Calibri"/>
      <w:sz w:val="22"/>
      <w:szCs w:val="22"/>
      <w:lang w:val="ru-RU" w:eastAsia="en-US"/>
    </w:rPr>
  </w:style>
  <w:style w:type="character" w:customStyle="1" w:styleId="50">
    <w:name w:val="Заголовок 5 Знак"/>
    <w:basedOn w:val="a0"/>
    <w:link w:val="5"/>
    <w:uiPriority w:val="9"/>
    <w:semiHidden/>
    <w:rsid w:val="00812966"/>
    <w:rPr>
      <w:rFonts w:asciiTheme="majorHAnsi" w:eastAsiaTheme="majorEastAsia" w:hAnsiTheme="majorHAnsi" w:cstheme="majorBidi"/>
      <w:color w:val="243F60" w:themeColor="accent1" w:themeShade="7F"/>
      <w:sz w:val="24"/>
      <w:szCs w:val="24"/>
      <w:lang w:val="uk-UA" w:eastAsia="ru-RU"/>
    </w:rPr>
  </w:style>
  <w:style w:type="paragraph" w:styleId="2">
    <w:name w:val="Body Text 2"/>
    <w:basedOn w:val="a"/>
    <w:link w:val="20"/>
    <w:uiPriority w:val="99"/>
    <w:semiHidden/>
    <w:unhideWhenUsed/>
    <w:rsid w:val="00812966"/>
    <w:pPr>
      <w:spacing w:after="120" w:line="480" w:lineRule="auto"/>
    </w:pPr>
  </w:style>
  <w:style w:type="character" w:customStyle="1" w:styleId="20">
    <w:name w:val="Основной текст 2 Знак"/>
    <w:basedOn w:val="a0"/>
    <w:link w:val="2"/>
    <w:uiPriority w:val="99"/>
    <w:semiHidden/>
    <w:rsid w:val="00812966"/>
    <w:rPr>
      <w:rFonts w:ascii="Times New Roman" w:eastAsia="Times New Roman" w:hAnsi="Times New Roman" w:cs="Times New Roman"/>
      <w:sz w:val="24"/>
      <w:szCs w:val="24"/>
      <w:lang w:val="uk-UA" w:eastAsia="ru-RU"/>
    </w:rPr>
  </w:style>
  <w:style w:type="character" w:customStyle="1" w:styleId="hps">
    <w:name w:val="hps"/>
    <w:basedOn w:val="a0"/>
    <w:rsid w:val="00812966"/>
  </w:style>
  <w:style w:type="character" w:customStyle="1" w:styleId="a6">
    <w:name w:val="Основной текст_"/>
    <w:basedOn w:val="a0"/>
    <w:link w:val="51"/>
    <w:rsid w:val="005B35BA"/>
    <w:rPr>
      <w:sz w:val="23"/>
      <w:szCs w:val="23"/>
      <w:shd w:val="clear" w:color="auto" w:fill="FFFFFF"/>
    </w:rPr>
  </w:style>
  <w:style w:type="character" w:customStyle="1" w:styleId="1">
    <w:name w:val="Основной текст1"/>
    <w:basedOn w:val="a6"/>
    <w:rsid w:val="005B35BA"/>
    <w:rPr>
      <w:color w:val="000000"/>
      <w:spacing w:val="0"/>
      <w:w w:val="100"/>
      <w:position w:val="0"/>
      <w:sz w:val="23"/>
      <w:szCs w:val="23"/>
      <w:shd w:val="clear" w:color="auto" w:fill="FFFFFF"/>
      <w:lang w:val="uk-UA"/>
    </w:rPr>
  </w:style>
  <w:style w:type="paragraph" w:customStyle="1" w:styleId="51">
    <w:name w:val="Основной текст5"/>
    <w:basedOn w:val="a"/>
    <w:link w:val="a6"/>
    <w:rsid w:val="005B35BA"/>
    <w:pPr>
      <w:widowControl w:val="0"/>
      <w:shd w:val="clear" w:color="auto" w:fill="FFFFFF"/>
      <w:spacing w:before="780" w:line="0" w:lineRule="atLeast"/>
      <w:jc w:val="right"/>
    </w:pPr>
    <w:rPr>
      <w:rFonts w:asciiTheme="minorHAnsi" w:eastAsiaTheme="minorHAnsi" w:hAnsiTheme="minorHAnsi" w:cstheme="minorBidi"/>
      <w:sz w:val="23"/>
      <w:szCs w:val="23"/>
      <w:lang w:val="ru-RU" w:eastAsia="en-US"/>
    </w:rPr>
  </w:style>
  <w:style w:type="character" w:customStyle="1" w:styleId="a7">
    <w:name w:val="Основной текст + Полужирный"/>
    <w:basedOn w:val="a6"/>
    <w:rsid w:val="005B35BA"/>
    <w:rPr>
      <w:rFonts w:ascii="Times New Roman" w:eastAsia="Times New Roman" w:hAnsi="Times New Roman" w:cs="Times New Roman"/>
      <w:b/>
      <w:bCs/>
      <w:color w:val="000000"/>
      <w:spacing w:val="0"/>
      <w:w w:val="100"/>
      <w:position w:val="0"/>
      <w:sz w:val="23"/>
      <w:szCs w:val="23"/>
      <w:shd w:val="clear" w:color="auto" w:fill="FFFFFF"/>
      <w:lang w:val="uk-UA"/>
    </w:rPr>
  </w:style>
  <w:style w:type="character" w:customStyle="1" w:styleId="21">
    <w:name w:val="Основной текст2"/>
    <w:basedOn w:val="a6"/>
    <w:rsid w:val="005B35BA"/>
    <w:rPr>
      <w:rFonts w:ascii="Times New Roman" w:eastAsia="Times New Roman" w:hAnsi="Times New Roman" w:cs="Times New Roman"/>
      <w:color w:val="000000"/>
      <w:spacing w:val="0"/>
      <w:w w:val="100"/>
      <w:position w:val="0"/>
      <w:sz w:val="23"/>
      <w:szCs w:val="23"/>
      <w:shd w:val="clear" w:color="auto" w:fill="FFFFFF"/>
      <w:lang w:val="uk-UA"/>
    </w:rPr>
  </w:style>
  <w:style w:type="character" w:customStyle="1" w:styleId="13">
    <w:name w:val="Основной текст (13)"/>
    <w:basedOn w:val="a0"/>
    <w:rsid w:val="005B35BA"/>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31">
    <w:name w:val="Основной текст3"/>
    <w:basedOn w:val="a6"/>
    <w:rsid w:val="005B35BA"/>
    <w:rPr>
      <w:rFonts w:ascii="Times New Roman" w:eastAsia="Times New Roman" w:hAnsi="Times New Roman" w:cs="Times New Roman"/>
      <w:color w:val="000000"/>
      <w:spacing w:val="0"/>
      <w:w w:val="100"/>
      <w:position w:val="0"/>
      <w:sz w:val="23"/>
      <w:szCs w:val="23"/>
      <w:u w:val="single"/>
      <w:shd w:val="clear" w:color="auto" w:fill="FFFFFF"/>
      <w:lang w:val="uk-UA"/>
    </w:rPr>
  </w:style>
  <w:style w:type="character" w:customStyle="1" w:styleId="40">
    <w:name w:val="Заголовок 4 Знак"/>
    <w:basedOn w:val="a0"/>
    <w:link w:val="4"/>
    <w:uiPriority w:val="9"/>
    <w:rsid w:val="005B35BA"/>
    <w:rPr>
      <w:rFonts w:asciiTheme="majorHAnsi" w:eastAsiaTheme="majorEastAsia" w:hAnsiTheme="majorHAnsi" w:cstheme="majorBidi"/>
      <w:b/>
      <w:bCs/>
      <w:i/>
      <w:iCs/>
      <w:color w:val="4F81BD" w:themeColor="accent1"/>
      <w:sz w:val="24"/>
      <w:szCs w:val="24"/>
      <w:lang w:val="uk-UA" w:eastAsia="ru-RU"/>
    </w:rPr>
  </w:style>
  <w:style w:type="character" w:customStyle="1" w:styleId="1385pt">
    <w:name w:val="Основной текст (13) + 8;5 pt;Не полужирный"/>
    <w:basedOn w:val="a0"/>
    <w:rsid w:val="005B35BA"/>
    <w:rPr>
      <w:rFonts w:ascii="Times New Roman" w:eastAsia="Times New Roman" w:hAnsi="Times New Roman" w:cs="Times New Roman"/>
      <w:b/>
      <w:bCs/>
      <w:i w:val="0"/>
      <w:iCs w:val="0"/>
      <w:smallCaps w:val="0"/>
      <w:strike w:val="0"/>
      <w:color w:val="000000"/>
      <w:spacing w:val="0"/>
      <w:w w:val="100"/>
      <w:position w:val="0"/>
      <w:sz w:val="17"/>
      <w:szCs w:val="17"/>
      <w:u w:val="single"/>
      <w:lang w:val="uk-UA"/>
    </w:rPr>
  </w:style>
  <w:style w:type="paragraph" w:customStyle="1" w:styleId="210">
    <w:name w:val="Основной текст с отступом 21"/>
    <w:basedOn w:val="a"/>
    <w:rsid w:val="00C70210"/>
    <w:pPr>
      <w:suppressAutoHyphens/>
      <w:spacing w:after="120" w:line="480" w:lineRule="auto"/>
      <w:ind w:left="283"/>
    </w:pPr>
    <w:rPr>
      <w:lang w:val="ru-RU" w:eastAsia="ar-SA"/>
    </w:rPr>
  </w:style>
  <w:style w:type="character" w:customStyle="1" w:styleId="138">
    <w:name w:val="Основной текст (13) + 8"/>
    <w:aliases w:val="5 pt,Не полужирный,Основной текст + 13,Полужирный"/>
    <w:basedOn w:val="a0"/>
    <w:rsid w:val="00C70210"/>
    <w:rPr>
      <w:rFonts w:ascii="Times New Roman" w:eastAsia="Times New Roman" w:hAnsi="Times New Roman" w:cs="Times New Roman" w:hint="default"/>
      <w:b/>
      <w:bCs/>
      <w:i w:val="0"/>
      <w:iCs w:val="0"/>
      <w:smallCaps w:val="0"/>
      <w:color w:val="000000"/>
      <w:spacing w:val="0"/>
      <w:w w:val="100"/>
      <w:position w:val="0"/>
      <w:sz w:val="17"/>
      <w:szCs w:val="17"/>
      <w:u w:val="single"/>
      <w:lang w:val="uk-UA"/>
    </w:rPr>
  </w:style>
  <w:style w:type="character" w:styleId="a8">
    <w:name w:val="Strong"/>
    <w:basedOn w:val="a0"/>
    <w:qFormat/>
    <w:rsid w:val="00C70210"/>
    <w:rPr>
      <w:b/>
      <w:bCs/>
    </w:rPr>
  </w:style>
  <w:style w:type="paragraph" w:styleId="a9">
    <w:name w:val="Title"/>
    <w:basedOn w:val="a"/>
    <w:link w:val="aa"/>
    <w:uiPriority w:val="99"/>
    <w:qFormat/>
    <w:rsid w:val="00167B5E"/>
    <w:pPr>
      <w:spacing w:line="360" w:lineRule="auto"/>
      <w:ind w:firstLine="680"/>
      <w:jc w:val="center"/>
    </w:pPr>
    <w:rPr>
      <w:sz w:val="28"/>
    </w:rPr>
  </w:style>
  <w:style w:type="character" w:customStyle="1" w:styleId="aa">
    <w:name w:val="Название Знак"/>
    <w:basedOn w:val="a0"/>
    <w:link w:val="a9"/>
    <w:uiPriority w:val="99"/>
    <w:rsid w:val="00167B5E"/>
    <w:rPr>
      <w:rFonts w:ascii="Times New Roman" w:eastAsia="Times New Roman" w:hAnsi="Times New Roman" w:cs="Times New Roman"/>
      <w:sz w:val="28"/>
      <w:szCs w:val="24"/>
      <w:lang w:val="uk-UA" w:eastAsia="ru-RU"/>
    </w:rPr>
  </w:style>
  <w:style w:type="paragraph" w:styleId="ab">
    <w:name w:val="Normal (Web)"/>
    <w:basedOn w:val="a"/>
    <w:semiHidden/>
    <w:unhideWhenUsed/>
    <w:rsid w:val="00167B5E"/>
    <w:pPr>
      <w:spacing w:before="100" w:beforeAutospacing="1" w:after="100" w:afterAutospacing="1"/>
    </w:pPr>
    <w:rPr>
      <w:lang w:val="ru-RU"/>
    </w:rPr>
  </w:style>
  <w:style w:type="paragraph" w:customStyle="1" w:styleId="41">
    <w:name w:val="Основной текст4"/>
    <w:rsid w:val="00167B5E"/>
    <w:pPr>
      <w:widowControl w:val="0"/>
      <w:shd w:val="clear" w:color="auto" w:fill="FFFFFF"/>
      <w:suppressAutoHyphens/>
      <w:spacing w:after="0" w:line="240" w:lineRule="auto"/>
      <w:ind w:firstLine="500"/>
      <w:jc w:val="both"/>
    </w:pPr>
    <w:rPr>
      <w:rFonts w:ascii="Times New Roman" w:eastAsia="Droid Sans Fallback" w:hAnsi="Times New Roman" w:cs="FreeSans"/>
      <w:sz w:val="19"/>
      <w:szCs w:val="19"/>
      <w:lang w:eastAsia="zh-CN" w:bidi="hi-IN"/>
    </w:rPr>
  </w:style>
  <w:style w:type="paragraph" w:customStyle="1" w:styleId="Bodytext2">
    <w:name w:val="Body text (2)"/>
    <w:basedOn w:val="a"/>
    <w:rsid w:val="00167B5E"/>
    <w:pPr>
      <w:widowControl w:val="0"/>
      <w:shd w:val="clear" w:color="auto" w:fill="FFFFFF"/>
      <w:suppressAutoHyphens/>
      <w:spacing w:after="360" w:line="267" w:lineRule="exact"/>
      <w:jc w:val="center"/>
    </w:pPr>
    <w:rPr>
      <w:rFonts w:eastAsia="Courier New"/>
      <w:b/>
      <w:bCs/>
      <w:sz w:val="22"/>
      <w:szCs w:val="22"/>
      <w:lang w:eastAsia="zh-CN"/>
    </w:rPr>
  </w:style>
  <w:style w:type="character" w:customStyle="1" w:styleId="Bodytext">
    <w:name w:val="Body text_"/>
    <w:rsid w:val="00167B5E"/>
    <w:rPr>
      <w:rFonts w:ascii="Times New Roman" w:hAnsi="Times New Roman" w:cs="Times New Roman" w:hint="default"/>
      <w:strike w:val="0"/>
      <w:dstrike w:val="0"/>
      <w:sz w:val="22"/>
      <w:szCs w:val="22"/>
      <w:u w:val="none"/>
      <w:effect w:val="none"/>
    </w:rPr>
  </w:style>
  <w:style w:type="character" w:customStyle="1" w:styleId="Bodytext20">
    <w:name w:val="Body text (2)_"/>
    <w:rsid w:val="00167B5E"/>
    <w:rPr>
      <w:rFonts w:ascii="Times New Roman" w:hAnsi="Times New Roman" w:cs="Times New Roman" w:hint="default"/>
      <w:b/>
      <w:bCs/>
      <w:strike w:val="0"/>
      <w:dstrike w:val="0"/>
      <w:sz w:val="22"/>
      <w:szCs w:val="22"/>
      <w:u w:val="none"/>
      <w:effect w:val="none"/>
    </w:rPr>
  </w:style>
  <w:style w:type="character" w:customStyle="1" w:styleId="BodytextBold">
    <w:name w:val="Body text + Bold"/>
    <w:rsid w:val="00167B5E"/>
    <w:rPr>
      <w:rFonts w:ascii="Times New Roman" w:hAnsi="Times New Roman" w:cs="Times New Roman" w:hint="default"/>
      <w:b/>
      <w:bCs/>
      <w:strike w:val="0"/>
      <w:dstrike w:val="0"/>
      <w:spacing w:val="-10"/>
      <w:sz w:val="22"/>
      <w:szCs w:val="22"/>
      <w:u w:val="none"/>
      <w:effect w:val="none"/>
    </w:rPr>
  </w:style>
  <w:style w:type="character" w:customStyle="1" w:styleId="Bodytext85pt">
    <w:name w:val="Body text + 8.5 pt"/>
    <w:aliases w:val="Bold,Body text + 8 pt"/>
    <w:rsid w:val="00167B5E"/>
    <w:rPr>
      <w:rFonts w:ascii="Times New Roman" w:hAnsi="Times New Roman" w:cs="Times New Roman" w:hint="default"/>
      <w:b/>
      <w:bCs w:val="0"/>
      <w:i w:val="0"/>
      <w:iCs w:val="0"/>
      <w:caps w:val="0"/>
      <w:smallCaps w:val="0"/>
      <w:strike w:val="0"/>
      <w:dstrike w:val="0"/>
      <w:sz w:val="17"/>
      <w:szCs w:val="17"/>
      <w:u w:val="none"/>
      <w:effect w:val="none"/>
    </w:rPr>
  </w:style>
  <w:style w:type="character" w:styleId="ac">
    <w:name w:val="Hyperlink"/>
    <w:semiHidden/>
    <w:unhideWhenUsed/>
    <w:rsid w:val="00167B5E"/>
    <w:rPr>
      <w:color w:val="0000FF"/>
      <w:u w:val="single"/>
    </w:rPr>
  </w:style>
  <w:style w:type="character" w:customStyle="1" w:styleId="HTML1">
    <w:name w:val="Цитата HTML1"/>
    <w:rsid w:val="00167B5E"/>
    <w:rPr>
      <w:i/>
      <w:iCs/>
    </w:rPr>
  </w:style>
  <w:style w:type="character" w:styleId="ad">
    <w:name w:val="FollowedHyperlink"/>
    <w:basedOn w:val="a0"/>
    <w:uiPriority w:val="99"/>
    <w:semiHidden/>
    <w:unhideWhenUsed/>
    <w:rsid w:val="00C645C2"/>
    <w:rPr>
      <w:color w:val="800080" w:themeColor="followedHyperlink"/>
      <w:u w:val="single"/>
    </w:rPr>
  </w:style>
  <w:style w:type="table" w:styleId="ae">
    <w:name w:val="Table Grid"/>
    <w:basedOn w:val="a1"/>
    <w:uiPriority w:val="39"/>
    <w:rsid w:val="00A0570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a"/>
    <w:rsid w:val="007101E3"/>
    <w:pPr>
      <w:widowControl w:val="0"/>
      <w:shd w:val="clear" w:color="auto" w:fill="FFFFFF"/>
      <w:suppressAutoHyphens/>
      <w:spacing w:before="180" w:line="263" w:lineRule="exact"/>
      <w:ind w:firstLine="600"/>
      <w:jc w:val="both"/>
    </w:pPr>
    <w:rPr>
      <w:rFonts w:eastAsia="Courier New"/>
      <w:sz w:val="22"/>
      <w:szCs w:val="22"/>
      <w:lang w:eastAsia="zh-CN"/>
    </w:rPr>
  </w:style>
  <w:style w:type="paragraph" w:customStyle="1" w:styleId="Bodytext4">
    <w:name w:val="Body text (4)"/>
    <w:basedOn w:val="a"/>
    <w:rsid w:val="007101E3"/>
    <w:pPr>
      <w:widowControl w:val="0"/>
      <w:shd w:val="clear" w:color="auto" w:fill="FFFFFF"/>
      <w:suppressAutoHyphens/>
      <w:spacing w:before="60" w:after="60" w:line="196" w:lineRule="exact"/>
      <w:ind w:firstLine="500"/>
      <w:jc w:val="both"/>
    </w:pPr>
    <w:rPr>
      <w:i/>
      <w:iCs/>
      <w:sz w:val="16"/>
      <w:szCs w:val="16"/>
      <w:lang w:eastAsia="uk-UA"/>
    </w:rPr>
  </w:style>
  <w:style w:type="character" w:customStyle="1" w:styleId="Bodytext40">
    <w:name w:val="Body text (4)_"/>
    <w:rsid w:val="007101E3"/>
    <w:rPr>
      <w:i/>
      <w:iCs/>
      <w:sz w:val="16"/>
      <w:szCs w:val="16"/>
      <w:lang w:bidi="ar-SA"/>
    </w:rPr>
  </w:style>
  <w:style w:type="character" w:customStyle="1" w:styleId="Bodytext4NotBold">
    <w:name w:val="Body text (4) + Not Bold"/>
    <w:rsid w:val="007101E3"/>
    <w:rPr>
      <w:rFonts w:ascii="Times New Roman" w:hAnsi="Times New Roman" w:cs="Times New Roman" w:hint="default"/>
      <w:i/>
      <w:iCs/>
      <w:strike w:val="0"/>
      <w:dstrike w:val="0"/>
      <w:sz w:val="20"/>
      <w:szCs w:val="20"/>
      <w:u w:val="none"/>
      <w:effect w:val="none"/>
      <w:lang w:bidi="ar-SA"/>
    </w:rPr>
  </w:style>
  <w:style w:type="paragraph" w:customStyle="1" w:styleId="10">
    <w:name w:val="Абзац списка1"/>
    <w:basedOn w:val="a"/>
    <w:rsid w:val="002A13E5"/>
    <w:pPr>
      <w:ind w:left="720"/>
    </w:pPr>
    <w:rPr>
      <w:rFonts w:eastAsia="Calibri"/>
      <w:lang w:val="ru-RU"/>
    </w:rPr>
  </w:style>
  <w:style w:type="paragraph" w:styleId="22">
    <w:name w:val="Body Text Indent 2"/>
    <w:basedOn w:val="a"/>
    <w:link w:val="23"/>
    <w:uiPriority w:val="99"/>
    <w:semiHidden/>
    <w:unhideWhenUsed/>
    <w:rsid w:val="00AA66B5"/>
    <w:pPr>
      <w:spacing w:after="120" w:line="480" w:lineRule="auto"/>
      <w:ind w:left="283"/>
    </w:pPr>
  </w:style>
  <w:style w:type="character" w:customStyle="1" w:styleId="23">
    <w:name w:val="Основной текст с отступом 2 Знак"/>
    <w:basedOn w:val="a0"/>
    <w:link w:val="22"/>
    <w:uiPriority w:val="99"/>
    <w:semiHidden/>
    <w:rsid w:val="00AA66B5"/>
    <w:rPr>
      <w:rFonts w:ascii="Times New Roman" w:eastAsia="Times New Roman" w:hAnsi="Times New Roman" w:cs="Times New Roman"/>
      <w:sz w:val="24"/>
      <w:szCs w:val="24"/>
      <w:lang w:val="uk-UA" w:eastAsia="ru-RU"/>
    </w:rPr>
  </w:style>
  <w:style w:type="paragraph" w:customStyle="1" w:styleId="24">
    <w:name w:val="Без интервала2"/>
    <w:uiPriority w:val="99"/>
    <w:rsid w:val="00AA66B5"/>
    <w:pPr>
      <w:spacing w:after="0" w:line="240" w:lineRule="auto"/>
    </w:pPr>
    <w:rPr>
      <w:rFonts w:ascii="Calibri" w:eastAsia="Times New Roman" w:hAnsi="Calibri" w:cs="Calibri"/>
    </w:rPr>
  </w:style>
  <w:style w:type="paragraph" w:styleId="af">
    <w:name w:val="Balloon Text"/>
    <w:basedOn w:val="a"/>
    <w:link w:val="af0"/>
    <w:uiPriority w:val="99"/>
    <w:semiHidden/>
    <w:unhideWhenUsed/>
    <w:rsid w:val="00BD28A6"/>
    <w:rPr>
      <w:rFonts w:ascii="Tahoma" w:hAnsi="Tahoma" w:cs="Tahoma"/>
      <w:sz w:val="16"/>
      <w:szCs w:val="16"/>
    </w:rPr>
  </w:style>
  <w:style w:type="character" w:customStyle="1" w:styleId="af0">
    <w:name w:val="Текст выноски Знак"/>
    <w:basedOn w:val="a0"/>
    <w:link w:val="af"/>
    <w:uiPriority w:val="99"/>
    <w:semiHidden/>
    <w:rsid w:val="00BD28A6"/>
    <w:rPr>
      <w:rFonts w:ascii="Tahoma" w:eastAsia="Times New Roman" w:hAnsi="Tahoma" w:cs="Tahoma"/>
      <w:sz w:val="16"/>
      <w:szCs w:val="16"/>
      <w:lang w:val="uk-UA" w:eastAsia="ru-RU"/>
    </w:rPr>
  </w:style>
  <w:style w:type="paragraph" w:styleId="af1">
    <w:name w:val="header"/>
    <w:basedOn w:val="a"/>
    <w:link w:val="af2"/>
    <w:uiPriority w:val="99"/>
    <w:unhideWhenUsed/>
    <w:rsid w:val="00BD28A6"/>
    <w:pPr>
      <w:tabs>
        <w:tab w:val="center" w:pos="4677"/>
        <w:tab w:val="right" w:pos="9355"/>
      </w:tabs>
    </w:pPr>
  </w:style>
  <w:style w:type="character" w:customStyle="1" w:styleId="af2">
    <w:name w:val="Верхний колонтитул Знак"/>
    <w:basedOn w:val="a0"/>
    <w:link w:val="af1"/>
    <w:uiPriority w:val="99"/>
    <w:rsid w:val="00BD28A6"/>
    <w:rPr>
      <w:rFonts w:ascii="Times New Roman" w:eastAsia="Times New Roman" w:hAnsi="Times New Roman" w:cs="Times New Roman"/>
      <w:sz w:val="24"/>
      <w:szCs w:val="24"/>
      <w:lang w:val="uk-UA" w:eastAsia="ru-RU"/>
    </w:rPr>
  </w:style>
  <w:style w:type="paragraph" w:styleId="af3">
    <w:name w:val="footer"/>
    <w:basedOn w:val="a"/>
    <w:link w:val="af4"/>
    <w:uiPriority w:val="99"/>
    <w:unhideWhenUsed/>
    <w:rsid w:val="00BD28A6"/>
    <w:pPr>
      <w:tabs>
        <w:tab w:val="center" w:pos="4677"/>
        <w:tab w:val="right" w:pos="9355"/>
      </w:tabs>
    </w:pPr>
  </w:style>
  <w:style w:type="character" w:customStyle="1" w:styleId="af4">
    <w:name w:val="Нижний колонтитул Знак"/>
    <w:basedOn w:val="a0"/>
    <w:link w:val="af3"/>
    <w:uiPriority w:val="99"/>
    <w:rsid w:val="00BD28A6"/>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966"/>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qFormat/>
    <w:rsid w:val="00812966"/>
    <w:pPr>
      <w:keepNext/>
      <w:ind w:firstLine="540"/>
      <w:jc w:val="center"/>
      <w:outlineLvl w:val="2"/>
    </w:pPr>
    <w:rPr>
      <w:b/>
      <w:bCs/>
      <w:sz w:val="32"/>
    </w:rPr>
  </w:style>
  <w:style w:type="paragraph" w:styleId="4">
    <w:name w:val="heading 4"/>
    <w:basedOn w:val="a"/>
    <w:next w:val="a"/>
    <w:link w:val="40"/>
    <w:uiPriority w:val="9"/>
    <w:unhideWhenUsed/>
    <w:qFormat/>
    <w:rsid w:val="005B35B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12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2966"/>
    <w:rPr>
      <w:rFonts w:ascii="Times New Roman" w:eastAsia="Times New Roman" w:hAnsi="Times New Roman" w:cs="Times New Roman"/>
      <w:b/>
      <w:bCs/>
      <w:sz w:val="32"/>
      <w:szCs w:val="24"/>
      <w:lang w:val="uk-UA" w:eastAsia="ru-RU"/>
    </w:rPr>
  </w:style>
  <w:style w:type="paragraph" w:styleId="a3">
    <w:name w:val="Body Text Indent"/>
    <w:basedOn w:val="a"/>
    <w:link w:val="a4"/>
    <w:rsid w:val="00812966"/>
    <w:pPr>
      <w:ind w:firstLine="540"/>
    </w:pPr>
    <w:rPr>
      <w:sz w:val="28"/>
    </w:rPr>
  </w:style>
  <w:style w:type="character" w:customStyle="1" w:styleId="a4">
    <w:name w:val="Основной текст с отступом Знак"/>
    <w:basedOn w:val="a0"/>
    <w:link w:val="a3"/>
    <w:rsid w:val="00812966"/>
    <w:rPr>
      <w:rFonts w:ascii="Times New Roman" w:eastAsia="Times New Roman" w:hAnsi="Times New Roman" w:cs="Times New Roman"/>
      <w:sz w:val="28"/>
      <w:szCs w:val="24"/>
      <w:lang w:val="uk-UA" w:eastAsia="ru-RU"/>
    </w:rPr>
  </w:style>
  <w:style w:type="paragraph" w:styleId="a5">
    <w:name w:val="List Paragraph"/>
    <w:basedOn w:val="a"/>
    <w:uiPriority w:val="34"/>
    <w:qFormat/>
    <w:rsid w:val="00812966"/>
    <w:pPr>
      <w:spacing w:after="200" w:line="276" w:lineRule="auto"/>
      <w:ind w:left="720"/>
      <w:contextualSpacing/>
    </w:pPr>
    <w:rPr>
      <w:rFonts w:ascii="Calibri" w:eastAsia="Calibri" w:hAnsi="Calibri"/>
      <w:sz w:val="22"/>
      <w:szCs w:val="22"/>
      <w:lang w:val="ru-RU" w:eastAsia="en-US"/>
    </w:rPr>
  </w:style>
  <w:style w:type="character" w:customStyle="1" w:styleId="50">
    <w:name w:val="Заголовок 5 Знак"/>
    <w:basedOn w:val="a0"/>
    <w:link w:val="5"/>
    <w:uiPriority w:val="9"/>
    <w:semiHidden/>
    <w:rsid w:val="00812966"/>
    <w:rPr>
      <w:rFonts w:asciiTheme="majorHAnsi" w:eastAsiaTheme="majorEastAsia" w:hAnsiTheme="majorHAnsi" w:cstheme="majorBidi"/>
      <w:color w:val="243F60" w:themeColor="accent1" w:themeShade="7F"/>
      <w:sz w:val="24"/>
      <w:szCs w:val="24"/>
      <w:lang w:val="uk-UA" w:eastAsia="ru-RU"/>
    </w:rPr>
  </w:style>
  <w:style w:type="paragraph" w:styleId="2">
    <w:name w:val="Body Text 2"/>
    <w:basedOn w:val="a"/>
    <w:link w:val="20"/>
    <w:uiPriority w:val="99"/>
    <w:semiHidden/>
    <w:unhideWhenUsed/>
    <w:rsid w:val="00812966"/>
    <w:pPr>
      <w:spacing w:after="120" w:line="480" w:lineRule="auto"/>
    </w:pPr>
  </w:style>
  <w:style w:type="character" w:customStyle="1" w:styleId="20">
    <w:name w:val="Основной текст 2 Знак"/>
    <w:basedOn w:val="a0"/>
    <w:link w:val="2"/>
    <w:uiPriority w:val="99"/>
    <w:semiHidden/>
    <w:rsid w:val="00812966"/>
    <w:rPr>
      <w:rFonts w:ascii="Times New Roman" w:eastAsia="Times New Roman" w:hAnsi="Times New Roman" w:cs="Times New Roman"/>
      <w:sz w:val="24"/>
      <w:szCs w:val="24"/>
      <w:lang w:val="uk-UA" w:eastAsia="ru-RU"/>
    </w:rPr>
  </w:style>
  <w:style w:type="character" w:customStyle="1" w:styleId="hps">
    <w:name w:val="hps"/>
    <w:basedOn w:val="a0"/>
    <w:rsid w:val="00812966"/>
  </w:style>
  <w:style w:type="character" w:customStyle="1" w:styleId="a6">
    <w:name w:val="Основной текст_"/>
    <w:basedOn w:val="a0"/>
    <w:link w:val="51"/>
    <w:rsid w:val="005B35BA"/>
    <w:rPr>
      <w:sz w:val="23"/>
      <w:szCs w:val="23"/>
      <w:shd w:val="clear" w:color="auto" w:fill="FFFFFF"/>
    </w:rPr>
  </w:style>
  <w:style w:type="character" w:customStyle="1" w:styleId="1">
    <w:name w:val="Основной текст1"/>
    <w:basedOn w:val="a6"/>
    <w:rsid w:val="005B35BA"/>
    <w:rPr>
      <w:color w:val="000000"/>
      <w:spacing w:val="0"/>
      <w:w w:val="100"/>
      <w:position w:val="0"/>
      <w:sz w:val="23"/>
      <w:szCs w:val="23"/>
      <w:shd w:val="clear" w:color="auto" w:fill="FFFFFF"/>
      <w:lang w:val="uk-UA"/>
    </w:rPr>
  </w:style>
  <w:style w:type="paragraph" w:customStyle="1" w:styleId="51">
    <w:name w:val="Основной текст5"/>
    <w:basedOn w:val="a"/>
    <w:link w:val="a6"/>
    <w:rsid w:val="005B35BA"/>
    <w:pPr>
      <w:widowControl w:val="0"/>
      <w:shd w:val="clear" w:color="auto" w:fill="FFFFFF"/>
      <w:spacing w:before="780" w:line="0" w:lineRule="atLeast"/>
      <w:jc w:val="right"/>
    </w:pPr>
    <w:rPr>
      <w:rFonts w:asciiTheme="minorHAnsi" w:eastAsiaTheme="minorHAnsi" w:hAnsiTheme="minorHAnsi" w:cstheme="minorBidi"/>
      <w:sz w:val="23"/>
      <w:szCs w:val="23"/>
      <w:lang w:val="ru-RU" w:eastAsia="en-US"/>
    </w:rPr>
  </w:style>
  <w:style w:type="character" w:customStyle="1" w:styleId="a7">
    <w:name w:val="Основной текст + Полужирный"/>
    <w:basedOn w:val="a6"/>
    <w:rsid w:val="005B35BA"/>
    <w:rPr>
      <w:rFonts w:ascii="Times New Roman" w:eastAsia="Times New Roman" w:hAnsi="Times New Roman" w:cs="Times New Roman"/>
      <w:b/>
      <w:bCs/>
      <w:color w:val="000000"/>
      <w:spacing w:val="0"/>
      <w:w w:val="100"/>
      <w:position w:val="0"/>
      <w:sz w:val="23"/>
      <w:szCs w:val="23"/>
      <w:shd w:val="clear" w:color="auto" w:fill="FFFFFF"/>
      <w:lang w:val="uk-UA"/>
    </w:rPr>
  </w:style>
  <w:style w:type="character" w:customStyle="1" w:styleId="21">
    <w:name w:val="Основной текст2"/>
    <w:basedOn w:val="a6"/>
    <w:rsid w:val="005B35BA"/>
    <w:rPr>
      <w:rFonts w:ascii="Times New Roman" w:eastAsia="Times New Roman" w:hAnsi="Times New Roman" w:cs="Times New Roman"/>
      <w:color w:val="000000"/>
      <w:spacing w:val="0"/>
      <w:w w:val="100"/>
      <w:position w:val="0"/>
      <w:sz w:val="23"/>
      <w:szCs w:val="23"/>
      <w:shd w:val="clear" w:color="auto" w:fill="FFFFFF"/>
      <w:lang w:val="uk-UA"/>
    </w:rPr>
  </w:style>
  <w:style w:type="character" w:customStyle="1" w:styleId="13">
    <w:name w:val="Основной текст (13)"/>
    <w:basedOn w:val="a0"/>
    <w:rsid w:val="005B35BA"/>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31">
    <w:name w:val="Основной текст3"/>
    <w:basedOn w:val="a6"/>
    <w:rsid w:val="005B35BA"/>
    <w:rPr>
      <w:rFonts w:ascii="Times New Roman" w:eastAsia="Times New Roman" w:hAnsi="Times New Roman" w:cs="Times New Roman"/>
      <w:color w:val="000000"/>
      <w:spacing w:val="0"/>
      <w:w w:val="100"/>
      <w:position w:val="0"/>
      <w:sz w:val="23"/>
      <w:szCs w:val="23"/>
      <w:u w:val="single"/>
      <w:shd w:val="clear" w:color="auto" w:fill="FFFFFF"/>
      <w:lang w:val="uk-UA"/>
    </w:rPr>
  </w:style>
  <w:style w:type="character" w:customStyle="1" w:styleId="40">
    <w:name w:val="Заголовок 4 Знак"/>
    <w:basedOn w:val="a0"/>
    <w:link w:val="4"/>
    <w:uiPriority w:val="9"/>
    <w:rsid w:val="005B35BA"/>
    <w:rPr>
      <w:rFonts w:asciiTheme="majorHAnsi" w:eastAsiaTheme="majorEastAsia" w:hAnsiTheme="majorHAnsi" w:cstheme="majorBidi"/>
      <w:b/>
      <w:bCs/>
      <w:i/>
      <w:iCs/>
      <w:color w:val="4F81BD" w:themeColor="accent1"/>
      <w:sz w:val="24"/>
      <w:szCs w:val="24"/>
      <w:lang w:val="uk-UA" w:eastAsia="ru-RU"/>
    </w:rPr>
  </w:style>
  <w:style w:type="character" w:customStyle="1" w:styleId="1385pt">
    <w:name w:val="Основной текст (13) + 8;5 pt;Не полужирный"/>
    <w:basedOn w:val="a0"/>
    <w:rsid w:val="005B35BA"/>
    <w:rPr>
      <w:rFonts w:ascii="Times New Roman" w:eastAsia="Times New Roman" w:hAnsi="Times New Roman" w:cs="Times New Roman"/>
      <w:b/>
      <w:bCs/>
      <w:i w:val="0"/>
      <w:iCs w:val="0"/>
      <w:smallCaps w:val="0"/>
      <w:strike w:val="0"/>
      <w:color w:val="000000"/>
      <w:spacing w:val="0"/>
      <w:w w:val="100"/>
      <w:position w:val="0"/>
      <w:sz w:val="17"/>
      <w:szCs w:val="17"/>
      <w:u w:val="single"/>
      <w:lang w:val="uk-UA"/>
    </w:rPr>
  </w:style>
  <w:style w:type="paragraph" w:customStyle="1" w:styleId="210">
    <w:name w:val="Основной текст с отступом 21"/>
    <w:basedOn w:val="a"/>
    <w:rsid w:val="00C70210"/>
    <w:pPr>
      <w:suppressAutoHyphens/>
      <w:spacing w:after="120" w:line="480" w:lineRule="auto"/>
      <w:ind w:left="283"/>
    </w:pPr>
    <w:rPr>
      <w:lang w:val="ru-RU" w:eastAsia="ar-SA"/>
    </w:rPr>
  </w:style>
  <w:style w:type="character" w:customStyle="1" w:styleId="138">
    <w:name w:val="Основной текст (13) + 8"/>
    <w:aliases w:val="5 pt,Не полужирный,Основной текст + 13,Полужирный"/>
    <w:basedOn w:val="a0"/>
    <w:rsid w:val="00C70210"/>
    <w:rPr>
      <w:rFonts w:ascii="Times New Roman" w:eastAsia="Times New Roman" w:hAnsi="Times New Roman" w:cs="Times New Roman" w:hint="default"/>
      <w:b/>
      <w:bCs/>
      <w:i w:val="0"/>
      <w:iCs w:val="0"/>
      <w:smallCaps w:val="0"/>
      <w:color w:val="000000"/>
      <w:spacing w:val="0"/>
      <w:w w:val="100"/>
      <w:position w:val="0"/>
      <w:sz w:val="17"/>
      <w:szCs w:val="17"/>
      <w:u w:val="single"/>
      <w:lang w:val="uk-UA"/>
    </w:rPr>
  </w:style>
  <w:style w:type="character" w:styleId="a8">
    <w:name w:val="Strong"/>
    <w:basedOn w:val="a0"/>
    <w:qFormat/>
    <w:rsid w:val="00C70210"/>
    <w:rPr>
      <w:b/>
      <w:bCs/>
    </w:rPr>
  </w:style>
  <w:style w:type="paragraph" w:styleId="a9">
    <w:name w:val="Title"/>
    <w:basedOn w:val="a"/>
    <w:link w:val="aa"/>
    <w:uiPriority w:val="99"/>
    <w:qFormat/>
    <w:rsid w:val="00167B5E"/>
    <w:pPr>
      <w:spacing w:line="360" w:lineRule="auto"/>
      <w:ind w:firstLine="680"/>
      <w:jc w:val="center"/>
    </w:pPr>
    <w:rPr>
      <w:sz w:val="28"/>
    </w:rPr>
  </w:style>
  <w:style w:type="character" w:customStyle="1" w:styleId="aa">
    <w:name w:val="Название Знак"/>
    <w:basedOn w:val="a0"/>
    <w:link w:val="a9"/>
    <w:uiPriority w:val="99"/>
    <w:rsid w:val="00167B5E"/>
    <w:rPr>
      <w:rFonts w:ascii="Times New Roman" w:eastAsia="Times New Roman" w:hAnsi="Times New Roman" w:cs="Times New Roman"/>
      <w:sz w:val="28"/>
      <w:szCs w:val="24"/>
      <w:lang w:val="uk-UA" w:eastAsia="ru-RU"/>
    </w:rPr>
  </w:style>
  <w:style w:type="paragraph" w:styleId="ab">
    <w:name w:val="Normal (Web)"/>
    <w:basedOn w:val="a"/>
    <w:semiHidden/>
    <w:unhideWhenUsed/>
    <w:rsid w:val="00167B5E"/>
    <w:pPr>
      <w:spacing w:before="100" w:beforeAutospacing="1" w:after="100" w:afterAutospacing="1"/>
    </w:pPr>
    <w:rPr>
      <w:lang w:val="ru-RU"/>
    </w:rPr>
  </w:style>
  <w:style w:type="paragraph" w:customStyle="1" w:styleId="41">
    <w:name w:val="Основной текст4"/>
    <w:rsid w:val="00167B5E"/>
    <w:pPr>
      <w:widowControl w:val="0"/>
      <w:shd w:val="clear" w:color="auto" w:fill="FFFFFF"/>
      <w:suppressAutoHyphens/>
      <w:spacing w:after="0" w:line="240" w:lineRule="auto"/>
      <w:ind w:firstLine="500"/>
      <w:jc w:val="both"/>
    </w:pPr>
    <w:rPr>
      <w:rFonts w:ascii="Times New Roman" w:eastAsia="Droid Sans Fallback" w:hAnsi="Times New Roman" w:cs="FreeSans"/>
      <w:sz w:val="19"/>
      <w:szCs w:val="19"/>
      <w:lang w:eastAsia="zh-CN" w:bidi="hi-IN"/>
    </w:rPr>
  </w:style>
  <w:style w:type="paragraph" w:customStyle="1" w:styleId="Bodytext2">
    <w:name w:val="Body text (2)"/>
    <w:basedOn w:val="a"/>
    <w:rsid w:val="00167B5E"/>
    <w:pPr>
      <w:widowControl w:val="0"/>
      <w:shd w:val="clear" w:color="auto" w:fill="FFFFFF"/>
      <w:suppressAutoHyphens/>
      <w:spacing w:after="360" w:line="267" w:lineRule="exact"/>
      <w:jc w:val="center"/>
    </w:pPr>
    <w:rPr>
      <w:rFonts w:eastAsia="Courier New"/>
      <w:b/>
      <w:bCs/>
      <w:sz w:val="22"/>
      <w:szCs w:val="22"/>
      <w:lang w:eastAsia="zh-CN"/>
    </w:rPr>
  </w:style>
  <w:style w:type="character" w:customStyle="1" w:styleId="Bodytext">
    <w:name w:val="Body text_"/>
    <w:rsid w:val="00167B5E"/>
    <w:rPr>
      <w:rFonts w:ascii="Times New Roman" w:hAnsi="Times New Roman" w:cs="Times New Roman" w:hint="default"/>
      <w:strike w:val="0"/>
      <w:dstrike w:val="0"/>
      <w:sz w:val="22"/>
      <w:szCs w:val="22"/>
      <w:u w:val="none"/>
      <w:effect w:val="none"/>
    </w:rPr>
  </w:style>
  <w:style w:type="character" w:customStyle="1" w:styleId="Bodytext20">
    <w:name w:val="Body text (2)_"/>
    <w:rsid w:val="00167B5E"/>
    <w:rPr>
      <w:rFonts w:ascii="Times New Roman" w:hAnsi="Times New Roman" w:cs="Times New Roman" w:hint="default"/>
      <w:b/>
      <w:bCs/>
      <w:strike w:val="0"/>
      <w:dstrike w:val="0"/>
      <w:sz w:val="22"/>
      <w:szCs w:val="22"/>
      <w:u w:val="none"/>
      <w:effect w:val="none"/>
    </w:rPr>
  </w:style>
  <w:style w:type="character" w:customStyle="1" w:styleId="BodytextBold">
    <w:name w:val="Body text + Bold"/>
    <w:rsid w:val="00167B5E"/>
    <w:rPr>
      <w:rFonts w:ascii="Times New Roman" w:hAnsi="Times New Roman" w:cs="Times New Roman" w:hint="default"/>
      <w:b/>
      <w:bCs/>
      <w:strike w:val="0"/>
      <w:dstrike w:val="0"/>
      <w:spacing w:val="-10"/>
      <w:sz w:val="22"/>
      <w:szCs w:val="22"/>
      <w:u w:val="none"/>
      <w:effect w:val="none"/>
    </w:rPr>
  </w:style>
  <w:style w:type="character" w:customStyle="1" w:styleId="Bodytext85pt">
    <w:name w:val="Body text + 8.5 pt"/>
    <w:aliases w:val="Bold,Body text + 8 pt"/>
    <w:rsid w:val="00167B5E"/>
    <w:rPr>
      <w:rFonts w:ascii="Times New Roman" w:hAnsi="Times New Roman" w:cs="Times New Roman" w:hint="default"/>
      <w:b/>
      <w:bCs w:val="0"/>
      <w:i w:val="0"/>
      <w:iCs w:val="0"/>
      <w:caps w:val="0"/>
      <w:smallCaps w:val="0"/>
      <w:strike w:val="0"/>
      <w:dstrike w:val="0"/>
      <w:sz w:val="17"/>
      <w:szCs w:val="17"/>
      <w:u w:val="none"/>
      <w:effect w:val="none"/>
    </w:rPr>
  </w:style>
  <w:style w:type="character" w:styleId="ac">
    <w:name w:val="Hyperlink"/>
    <w:semiHidden/>
    <w:unhideWhenUsed/>
    <w:rsid w:val="00167B5E"/>
    <w:rPr>
      <w:color w:val="0000FF"/>
      <w:u w:val="single"/>
    </w:rPr>
  </w:style>
  <w:style w:type="character" w:customStyle="1" w:styleId="HTML1">
    <w:name w:val="Цитата HTML1"/>
    <w:rsid w:val="00167B5E"/>
    <w:rPr>
      <w:i/>
      <w:iCs/>
    </w:rPr>
  </w:style>
  <w:style w:type="character" w:styleId="ad">
    <w:name w:val="FollowedHyperlink"/>
    <w:basedOn w:val="a0"/>
    <w:uiPriority w:val="99"/>
    <w:semiHidden/>
    <w:unhideWhenUsed/>
    <w:rsid w:val="00C645C2"/>
    <w:rPr>
      <w:color w:val="800080" w:themeColor="followedHyperlink"/>
      <w:u w:val="single"/>
    </w:rPr>
  </w:style>
  <w:style w:type="table" w:styleId="ae">
    <w:name w:val="Table Grid"/>
    <w:basedOn w:val="a1"/>
    <w:uiPriority w:val="39"/>
    <w:rsid w:val="00A0570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a"/>
    <w:rsid w:val="007101E3"/>
    <w:pPr>
      <w:widowControl w:val="0"/>
      <w:shd w:val="clear" w:color="auto" w:fill="FFFFFF"/>
      <w:suppressAutoHyphens/>
      <w:spacing w:before="180" w:line="263" w:lineRule="exact"/>
      <w:ind w:firstLine="600"/>
      <w:jc w:val="both"/>
    </w:pPr>
    <w:rPr>
      <w:rFonts w:eastAsia="Courier New"/>
      <w:sz w:val="22"/>
      <w:szCs w:val="22"/>
      <w:lang w:eastAsia="zh-CN"/>
    </w:rPr>
  </w:style>
  <w:style w:type="paragraph" w:customStyle="1" w:styleId="Bodytext4">
    <w:name w:val="Body text (4)"/>
    <w:basedOn w:val="a"/>
    <w:rsid w:val="007101E3"/>
    <w:pPr>
      <w:widowControl w:val="0"/>
      <w:shd w:val="clear" w:color="auto" w:fill="FFFFFF"/>
      <w:suppressAutoHyphens/>
      <w:spacing w:before="60" w:after="60" w:line="196" w:lineRule="exact"/>
      <w:ind w:firstLine="500"/>
      <w:jc w:val="both"/>
    </w:pPr>
    <w:rPr>
      <w:i/>
      <w:iCs/>
      <w:sz w:val="16"/>
      <w:szCs w:val="16"/>
      <w:lang w:eastAsia="uk-UA"/>
    </w:rPr>
  </w:style>
  <w:style w:type="character" w:customStyle="1" w:styleId="Bodytext40">
    <w:name w:val="Body text (4)_"/>
    <w:rsid w:val="007101E3"/>
    <w:rPr>
      <w:i/>
      <w:iCs/>
      <w:sz w:val="16"/>
      <w:szCs w:val="16"/>
      <w:lang w:bidi="ar-SA"/>
    </w:rPr>
  </w:style>
  <w:style w:type="character" w:customStyle="1" w:styleId="Bodytext4NotBold">
    <w:name w:val="Body text (4) + Not Bold"/>
    <w:rsid w:val="007101E3"/>
    <w:rPr>
      <w:rFonts w:ascii="Times New Roman" w:hAnsi="Times New Roman" w:cs="Times New Roman" w:hint="default"/>
      <w:i/>
      <w:iCs/>
      <w:strike w:val="0"/>
      <w:dstrike w:val="0"/>
      <w:sz w:val="20"/>
      <w:szCs w:val="20"/>
      <w:u w:val="none"/>
      <w:effect w:val="none"/>
      <w:lang w:bidi="ar-SA"/>
    </w:rPr>
  </w:style>
  <w:style w:type="paragraph" w:customStyle="1" w:styleId="10">
    <w:name w:val="Абзац списка1"/>
    <w:basedOn w:val="a"/>
    <w:rsid w:val="002A13E5"/>
    <w:pPr>
      <w:ind w:left="720"/>
    </w:pPr>
    <w:rPr>
      <w:rFonts w:eastAsia="Calibri"/>
      <w:lang w:val="ru-RU"/>
    </w:rPr>
  </w:style>
  <w:style w:type="paragraph" w:styleId="22">
    <w:name w:val="Body Text Indent 2"/>
    <w:basedOn w:val="a"/>
    <w:link w:val="23"/>
    <w:uiPriority w:val="99"/>
    <w:semiHidden/>
    <w:unhideWhenUsed/>
    <w:rsid w:val="00AA66B5"/>
    <w:pPr>
      <w:spacing w:after="120" w:line="480" w:lineRule="auto"/>
      <w:ind w:left="283"/>
    </w:pPr>
  </w:style>
  <w:style w:type="character" w:customStyle="1" w:styleId="23">
    <w:name w:val="Основной текст с отступом 2 Знак"/>
    <w:basedOn w:val="a0"/>
    <w:link w:val="22"/>
    <w:uiPriority w:val="99"/>
    <w:semiHidden/>
    <w:rsid w:val="00AA66B5"/>
    <w:rPr>
      <w:rFonts w:ascii="Times New Roman" w:eastAsia="Times New Roman" w:hAnsi="Times New Roman" w:cs="Times New Roman"/>
      <w:sz w:val="24"/>
      <w:szCs w:val="24"/>
      <w:lang w:val="uk-UA" w:eastAsia="ru-RU"/>
    </w:rPr>
  </w:style>
  <w:style w:type="paragraph" w:customStyle="1" w:styleId="24">
    <w:name w:val="Без интервала2"/>
    <w:uiPriority w:val="99"/>
    <w:rsid w:val="00AA66B5"/>
    <w:pPr>
      <w:spacing w:after="0" w:line="240" w:lineRule="auto"/>
    </w:pPr>
    <w:rPr>
      <w:rFonts w:ascii="Calibri" w:eastAsia="Times New Roman" w:hAnsi="Calibri" w:cs="Calibri"/>
    </w:rPr>
  </w:style>
  <w:style w:type="paragraph" w:styleId="af">
    <w:name w:val="Balloon Text"/>
    <w:basedOn w:val="a"/>
    <w:link w:val="af0"/>
    <w:uiPriority w:val="99"/>
    <w:semiHidden/>
    <w:unhideWhenUsed/>
    <w:rsid w:val="00BD28A6"/>
    <w:rPr>
      <w:rFonts w:ascii="Tahoma" w:hAnsi="Tahoma" w:cs="Tahoma"/>
      <w:sz w:val="16"/>
      <w:szCs w:val="16"/>
    </w:rPr>
  </w:style>
  <w:style w:type="character" w:customStyle="1" w:styleId="af0">
    <w:name w:val="Текст выноски Знак"/>
    <w:basedOn w:val="a0"/>
    <w:link w:val="af"/>
    <w:uiPriority w:val="99"/>
    <w:semiHidden/>
    <w:rsid w:val="00BD28A6"/>
    <w:rPr>
      <w:rFonts w:ascii="Tahoma" w:eastAsia="Times New Roman" w:hAnsi="Tahoma" w:cs="Tahoma"/>
      <w:sz w:val="16"/>
      <w:szCs w:val="16"/>
      <w:lang w:val="uk-UA" w:eastAsia="ru-RU"/>
    </w:rPr>
  </w:style>
  <w:style w:type="paragraph" w:styleId="af1">
    <w:name w:val="header"/>
    <w:basedOn w:val="a"/>
    <w:link w:val="af2"/>
    <w:uiPriority w:val="99"/>
    <w:unhideWhenUsed/>
    <w:rsid w:val="00BD28A6"/>
    <w:pPr>
      <w:tabs>
        <w:tab w:val="center" w:pos="4677"/>
        <w:tab w:val="right" w:pos="9355"/>
      </w:tabs>
    </w:pPr>
  </w:style>
  <w:style w:type="character" w:customStyle="1" w:styleId="af2">
    <w:name w:val="Верхний колонтитул Знак"/>
    <w:basedOn w:val="a0"/>
    <w:link w:val="af1"/>
    <w:uiPriority w:val="99"/>
    <w:rsid w:val="00BD28A6"/>
    <w:rPr>
      <w:rFonts w:ascii="Times New Roman" w:eastAsia="Times New Roman" w:hAnsi="Times New Roman" w:cs="Times New Roman"/>
      <w:sz w:val="24"/>
      <w:szCs w:val="24"/>
      <w:lang w:val="uk-UA" w:eastAsia="ru-RU"/>
    </w:rPr>
  </w:style>
  <w:style w:type="paragraph" w:styleId="af3">
    <w:name w:val="footer"/>
    <w:basedOn w:val="a"/>
    <w:link w:val="af4"/>
    <w:uiPriority w:val="99"/>
    <w:unhideWhenUsed/>
    <w:rsid w:val="00BD28A6"/>
    <w:pPr>
      <w:tabs>
        <w:tab w:val="center" w:pos="4677"/>
        <w:tab w:val="right" w:pos="9355"/>
      </w:tabs>
    </w:pPr>
  </w:style>
  <w:style w:type="character" w:customStyle="1" w:styleId="af4">
    <w:name w:val="Нижний колонтитул Знак"/>
    <w:basedOn w:val="a0"/>
    <w:link w:val="af3"/>
    <w:uiPriority w:val="99"/>
    <w:rsid w:val="00BD28A6"/>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34085560">
      <w:bodyDiv w:val="1"/>
      <w:marLeft w:val="0"/>
      <w:marRight w:val="0"/>
      <w:marTop w:val="0"/>
      <w:marBottom w:val="0"/>
      <w:divBdr>
        <w:top w:val="none" w:sz="0" w:space="0" w:color="auto"/>
        <w:left w:val="none" w:sz="0" w:space="0" w:color="auto"/>
        <w:bottom w:val="none" w:sz="0" w:space="0" w:color="auto"/>
        <w:right w:val="none" w:sz="0" w:space="0" w:color="auto"/>
      </w:divBdr>
    </w:div>
    <w:div w:id="78331299">
      <w:bodyDiv w:val="1"/>
      <w:marLeft w:val="0"/>
      <w:marRight w:val="0"/>
      <w:marTop w:val="0"/>
      <w:marBottom w:val="0"/>
      <w:divBdr>
        <w:top w:val="none" w:sz="0" w:space="0" w:color="auto"/>
        <w:left w:val="none" w:sz="0" w:space="0" w:color="auto"/>
        <w:bottom w:val="none" w:sz="0" w:space="0" w:color="auto"/>
        <w:right w:val="none" w:sz="0" w:space="0" w:color="auto"/>
      </w:divBdr>
    </w:div>
    <w:div w:id="84569545">
      <w:bodyDiv w:val="1"/>
      <w:marLeft w:val="0"/>
      <w:marRight w:val="0"/>
      <w:marTop w:val="0"/>
      <w:marBottom w:val="0"/>
      <w:divBdr>
        <w:top w:val="none" w:sz="0" w:space="0" w:color="auto"/>
        <w:left w:val="none" w:sz="0" w:space="0" w:color="auto"/>
        <w:bottom w:val="none" w:sz="0" w:space="0" w:color="auto"/>
        <w:right w:val="none" w:sz="0" w:space="0" w:color="auto"/>
      </w:divBdr>
    </w:div>
    <w:div w:id="148405007">
      <w:bodyDiv w:val="1"/>
      <w:marLeft w:val="0"/>
      <w:marRight w:val="0"/>
      <w:marTop w:val="0"/>
      <w:marBottom w:val="0"/>
      <w:divBdr>
        <w:top w:val="none" w:sz="0" w:space="0" w:color="auto"/>
        <w:left w:val="none" w:sz="0" w:space="0" w:color="auto"/>
        <w:bottom w:val="none" w:sz="0" w:space="0" w:color="auto"/>
        <w:right w:val="none" w:sz="0" w:space="0" w:color="auto"/>
      </w:divBdr>
    </w:div>
    <w:div w:id="246882804">
      <w:bodyDiv w:val="1"/>
      <w:marLeft w:val="0"/>
      <w:marRight w:val="0"/>
      <w:marTop w:val="0"/>
      <w:marBottom w:val="0"/>
      <w:divBdr>
        <w:top w:val="none" w:sz="0" w:space="0" w:color="auto"/>
        <w:left w:val="none" w:sz="0" w:space="0" w:color="auto"/>
        <w:bottom w:val="none" w:sz="0" w:space="0" w:color="auto"/>
        <w:right w:val="none" w:sz="0" w:space="0" w:color="auto"/>
      </w:divBdr>
    </w:div>
    <w:div w:id="357705895">
      <w:bodyDiv w:val="1"/>
      <w:marLeft w:val="0"/>
      <w:marRight w:val="0"/>
      <w:marTop w:val="0"/>
      <w:marBottom w:val="0"/>
      <w:divBdr>
        <w:top w:val="none" w:sz="0" w:space="0" w:color="auto"/>
        <w:left w:val="none" w:sz="0" w:space="0" w:color="auto"/>
        <w:bottom w:val="none" w:sz="0" w:space="0" w:color="auto"/>
        <w:right w:val="none" w:sz="0" w:space="0" w:color="auto"/>
      </w:divBdr>
    </w:div>
    <w:div w:id="409813974">
      <w:bodyDiv w:val="1"/>
      <w:marLeft w:val="0"/>
      <w:marRight w:val="0"/>
      <w:marTop w:val="0"/>
      <w:marBottom w:val="0"/>
      <w:divBdr>
        <w:top w:val="none" w:sz="0" w:space="0" w:color="auto"/>
        <w:left w:val="none" w:sz="0" w:space="0" w:color="auto"/>
        <w:bottom w:val="none" w:sz="0" w:space="0" w:color="auto"/>
        <w:right w:val="none" w:sz="0" w:space="0" w:color="auto"/>
      </w:divBdr>
    </w:div>
    <w:div w:id="515310422">
      <w:bodyDiv w:val="1"/>
      <w:marLeft w:val="0"/>
      <w:marRight w:val="0"/>
      <w:marTop w:val="0"/>
      <w:marBottom w:val="0"/>
      <w:divBdr>
        <w:top w:val="none" w:sz="0" w:space="0" w:color="auto"/>
        <w:left w:val="none" w:sz="0" w:space="0" w:color="auto"/>
        <w:bottom w:val="none" w:sz="0" w:space="0" w:color="auto"/>
        <w:right w:val="none" w:sz="0" w:space="0" w:color="auto"/>
      </w:divBdr>
    </w:div>
    <w:div w:id="540245528">
      <w:bodyDiv w:val="1"/>
      <w:marLeft w:val="0"/>
      <w:marRight w:val="0"/>
      <w:marTop w:val="0"/>
      <w:marBottom w:val="0"/>
      <w:divBdr>
        <w:top w:val="none" w:sz="0" w:space="0" w:color="auto"/>
        <w:left w:val="none" w:sz="0" w:space="0" w:color="auto"/>
        <w:bottom w:val="none" w:sz="0" w:space="0" w:color="auto"/>
        <w:right w:val="none" w:sz="0" w:space="0" w:color="auto"/>
      </w:divBdr>
    </w:div>
    <w:div w:id="540480973">
      <w:bodyDiv w:val="1"/>
      <w:marLeft w:val="0"/>
      <w:marRight w:val="0"/>
      <w:marTop w:val="0"/>
      <w:marBottom w:val="0"/>
      <w:divBdr>
        <w:top w:val="none" w:sz="0" w:space="0" w:color="auto"/>
        <w:left w:val="none" w:sz="0" w:space="0" w:color="auto"/>
        <w:bottom w:val="none" w:sz="0" w:space="0" w:color="auto"/>
        <w:right w:val="none" w:sz="0" w:space="0" w:color="auto"/>
      </w:divBdr>
    </w:div>
    <w:div w:id="541524475">
      <w:bodyDiv w:val="1"/>
      <w:marLeft w:val="0"/>
      <w:marRight w:val="0"/>
      <w:marTop w:val="0"/>
      <w:marBottom w:val="0"/>
      <w:divBdr>
        <w:top w:val="none" w:sz="0" w:space="0" w:color="auto"/>
        <w:left w:val="none" w:sz="0" w:space="0" w:color="auto"/>
        <w:bottom w:val="none" w:sz="0" w:space="0" w:color="auto"/>
        <w:right w:val="none" w:sz="0" w:space="0" w:color="auto"/>
      </w:divBdr>
    </w:div>
    <w:div w:id="670832885">
      <w:bodyDiv w:val="1"/>
      <w:marLeft w:val="0"/>
      <w:marRight w:val="0"/>
      <w:marTop w:val="0"/>
      <w:marBottom w:val="0"/>
      <w:divBdr>
        <w:top w:val="none" w:sz="0" w:space="0" w:color="auto"/>
        <w:left w:val="none" w:sz="0" w:space="0" w:color="auto"/>
        <w:bottom w:val="none" w:sz="0" w:space="0" w:color="auto"/>
        <w:right w:val="none" w:sz="0" w:space="0" w:color="auto"/>
      </w:divBdr>
    </w:div>
    <w:div w:id="678115452">
      <w:bodyDiv w:val="1"/>
      <w:marLeft w:val="0"/>
      <w:marRight w:val="0"/>
      <w:marTop w:val="0"/>
      <w:marBottom w:val="0"/>
      <w:divBdr>
        <w:top w:val="none" w:sz="0" w:space="0" w:color="auto"/>
        <w:left w:val="none" w:sz="0" w:space="0" w:color="auto"/>
        <w:bottom w:val="none" w:sz="0" w:space="0" w:color="auto"/>
        <w:right w:val="none" w:sz="0" w:space="0" w:color="auto"/>
      </w:divBdr>
    </w:div>
    <w:div w:id="728112673">
      <w:bodyDiv w:val="1"/>
      <w:marLeft w:val="0"/>
      <w:marRight w:val="0"/>
      <w:marTop w:val="0"/>
      <w:marBottom w:val="0"/>
      <w:divBdr>
        <w:top w:val="none" w:sz="0" w:space="0" w:color="auto"/>
        <w:left w:val="none" w:sz="0" w:space="0" w:color="auto"/>
        <w:bottom w:val="none" w:sz="0" w:space="0" w:color="auto"/>
        <w:right w:val="none" w:sz="0" w:space="0" w:color="auto"/>
      </w:divBdr>
    </w:div>
    <w:div w:id="742336509">
      <w:bodyDiv w:val="1"/>
      <w:marLeft w:val="0"/>
      <w:marRight w:val="0"/>
      <w:marTop w:val="0"/>
      <w:marBottom w:val="0"/>
      <w:divBdr>
        <w:top w:val="none" w:sz="0" w:space="0" w:color="auto"/>
        <w:left w:val="none" w:sz="0" w:space="0" w:color="auto"/>
        <w:bottom w:val="none" w:sz="0" w:space="0" w:color="auto"/>
        <w:right w:val="none" w:sz="0" w:space="0" w:color="auto"/>
      </w:divBdr>
    </w:div>
    <w:div w:id="746808303">
      <w:bodyDiv w:val="1"/>
      <w:marLeft w:val="0"/>
      <w:marRight w:val="0"/>
      <w:marTop w:val="0"/>
      <w:marBottom w:val="0"/>
      <w:divBdr>
        <w:top w:val="none" w:sz="0" w:space="0" w:color="auto"/>
        <w:left w:val="none" w:sz="0" w:space="0" w:color="auto"/>
        <w:bottom w:val="none" w:sz="0" w:space="0" w:color="auto"/>
        <w:right w:val="none" w:sz="0" w:space="0" w:color="auto"/>
      </w:divBdr>
    </w:div>
    <w:div w:id="893663984">
      <w:bodyDiv w:val="1"/>
      <w:marLeft w:val="0"/>
      <w:marRight w:val="0"/>
      <w:marTop w:val="0"/>
      <w:marBottom w:val="0"/>
      <w:divBdr>
        <w:top w:val="none" w:sz="0" w:space="0" w:color="auto"/>
        <w:left w:val="none" w:sz="0" w:space="0" w:color="auto"/>
        <w:bottom w:val="none" w:sz="0" w:space="0" w:color="auto"/>
        <w:right w:val="none" w:sz="0" w:space="0" w:color="auto"/>
      </w:divBdr>
    </w:div>
    <w:div w:id="899704923">
      <w:bodyDiv w:val="1"/>
      <w:marLeft w:val="0"/>
      <w:marRight w:val="0"/>
      <w:marTop w:val="0"/>
      <w:marBottom w:val="0"/>
      <w:divBdr>
        <w:top w:val="none" w:sz="0" w:space="0" w:color="auto"/>
        <w:left w:val="none" w:sz="0" w:space="0" w:color="auto"/>
        <w:bottom w:val="none" w:sz="0" w:space="0" w:color="auto"/>
        <w:right w:val="none" w:sz="0" w:space="0" w:color="auto"/>
      </w:divBdr>
    </w:div>
    <w:div w:id="1060708853">
      <w:bodyDiv w:val="1"/>
      <w:marLeft w:val="0"/>
      <w:marRight w:val="0"/>
      <w:marTop w:val="0"/>
      <w:marBottom w:val="0"/>
      <w:divBdr>
        <w:top w:val="none" w:sz="0" w:space="0" w:color="auto"/>
        <w:left w:val="none" w:sz="0" w:space="0" w:color="auto"/>
        <w:bottom w:val="none" w:sz="0" w:space="0" w:color="auto"/>
        <w:right w:val="none" w:sz="0" w:space="0" w:color="auto"/>
      </w:divBdr>
    </w:div>
    <w:div w:id="1075514997">
      <w:bodyDiv w:val="1"/>
      <w:marLeft w:val="0"/>
      <w:marRight w:val="0"/>
      <w:marTop w:val="0"/>
      <w:marBottom w:val="0"/>
      <w:divBdr>
        <w:top w:val="none" w:sz="0" w:space="0" w:color="auto"/>
        <w:left w:val="none" w:sz="0" w:space="0" w:color="auto"/>
        <w:bottom w:val="none" w:sz="0" w:space="0" w:color="auto"/>
        <w:right w:val="none" w:sz="0" w:space="0" w:color="auto"/>
      </w:divBdr>
    </w:div>
    <w:div w:id="1229456519">
      <w:bodyDiv w:val="1"/>
      <w:marLeft w:val="0"/>
      <w:marRight w:val="0"/>
      <w:marTop w:val="0"/>
      <w:marBottom w:val="0"/>
      <w:divBdr>
        <w:top w:val="none" w:sz="0" w:space="0" w:color="auto"/>
        <w:left w:val="none" w:sz="0" w:space="0" w:color="auto"/>
        <w:bottom w:val="none" w:sz="0" w:space="0" w:color="auto"/>
        <w:right w:val="none" w:sz="0" w:space="0" w:color="auto"/>
      </w:divBdr>
    </w:div>
    <w:div w:id="1258978842">
      <w:bodyDiv w:val="1"/>
      <w:marLeft w:val="0"/>
      <w:marRight w:val="0"/>
      <w:marTop w:val="0"/>
      <w:marBottom w:val="0"/>
      <w:divBdr>
        <w:top w:val="none" w:sz="0" w:space="0" w:color="auto"/>
        <w:left w:val="none" w:sz="0" w:space="0" w:color="auto"/>
        <w:bottom w:val="none" w:sz="0" w:space="0" w:color="auto"/>
        <w:right w:val="none" w:sz="0" w:space="0" w:color="auto"/>
      </w:divBdr>
    </w:div>
    <w:div w:id="1261990542">
      <w:bodyDiv w:val="1"/>
      <w:marLeft w:val="0"/>
      <w:marRight w:val="0"/>
      <w:marTop w:val="0"/>
      <w:marBottom w:val="0"/>
      <w:divBdr>
        <w:top w:val="none" w:sz="0" w:space="0" w:color="auto"/>
        <w:left w:val="none" w:sz="0" w:space="0" w:color="auto"/>
        <w:bottom w:val="none" w:sz="0" w:space="0" w:color="auto"/>
        <w:right w:val="none" w:sz="0" w:space="0" w:color="auto"/>
      </w:divBdr>
    </w:div>
    <w:div w:id="1300837732">
      <w:bodyDiv w:val="1"/>
      <w:marLeft w:val="0"/>
      <w:marRight w:val="0"/>
      <w:marTop w:val="0"/>
      <w:marBottom w:val="0"/>
      <w:divBdr>
        <w:top w:val="none" w:sz="0" w:space="0" w:color="auto"/>
        <w:left w:val="none" w:sz="0" w:space="0" w:color="auto"/>
        <w:bottom w:val="none" w:sz="0" w:space="0" w:color="auto"/>
        <w:right w:val="none" w:sz="0" w:space="0" w:color="auto"/>
      </w:divBdr>
    </w:div>
    <w:div w:id="1315257442">
      <w:bodyDiv w:val="1"/>
      <w:marLeft w:val="0"/>
      <w:marRight w:val="0"/>
      <w:marTop w:val="0"/>
      <w:marBottom w:val="0"/>
      <w:divBdr>
        <w:top w:val="none" w:sz="0" w:space="0" w:color="auto"/>
        <w:left w:val="none" w:sz="0" w:space="0" w:color="auto"/>
        <w:bottom w:val="none" w:sz="0" w:space="0" w:color="auto"/>
        <w:right w:val="none" w:sz="0" w:space="0" w:color="auto"/>
      </w:divBdr>
    </w:div>
    <w:div w:id="1446149986">
      <w:bodyDiv w:val="1"/>
      <w:marLeft w:val="0"/>
      <w:marRight w:val="0"/>
      <w:marTop w:val="0"/>
      <w:marBottom w:val="0"/>
      <w:divBdr>
        <w:top w:val="none" w:sz="0" w:space="0" w:color="auto"/>
        <w:left w:val="none" w:sz="0" w:space="0" w:color="auto"/>
        <w:bottom w:val="none" w:sz="0" w:space="0" w:color="auto"/>
        <w:right w:val="none" w:sz="0" w:space="0" w:color="auto"/>
      </w:divBdr>
    </w:div>
    <w:div w:id="1600025239">
      <w:bodyDiv w:val="1"/>
      <w:marLeft w:val="0"/>
      <w:marRight w:val="0"/>
      <w:marTop w:val="0"/>
      <w:marBottom w:val="0"/>
      <w:divBdr>
        <w:top w:val="none" w:sz="0" w:space="0" w:color="auto"/>
        <w:left w:val="none" w:sz="0" w:space="0" w:color="auto"/>
        <w:bottom w:val="none" w:sz="0" w:space="0" w:color="auto"/>
        <w:right w:val="none" w:sz="0" w:space="0" w:color="auto"/>
      </w:divBdr>
    </w:div>
    <w:div w:id="1623075057">
      <w:bodyDiv w:val="1"/>
      <w:marLeft w:val="0"/>
      <w:marRight w:val="0"/>
      <w:marTop w:val="0"/>
      <w:marBottom w:val="0"/>
      <w:divBdr>
        <w:top w:val="none" w:sz="0" w:space="0" w:color="auto"/>
        <w:left w:val="none" w:sz="0" w:space="0" w:color="auto"/>
        <w:bottom w:val="none" w:sz="0" w:space="0" w:color="auto"/>
        <w:right w:val="none" w:sz="0" w:space="0" w:color="auto"/>
      </w:divBdr>
    </w:div>
    <w:div w:id="1712724218">
      <w:bodyDiv w:val="1"/>
      <w:marLeft w:val="0"/>
      <w:marRight w:val="0"/>
      <w:marTop w:val="0"/>
      <w:marBottom w:val="0"/>
      <w:divBdr>
        <w:top w:val="none" w:sz="0" w:space="0" w:color="auto"/>
        <w:left w:val="none" w:sz="0" w:space="0" w:color="auto"/>
        <w:bottom w:val="none" w:sz="0" w:space="0" w:color="auto"/>
        <w:right w:val="none" w:sz="0" w:space="0" w:color="auto"/>
      </w:divBdr>
    </w:div>
    <w:div w:id="1841659372">
      <w:bodyDiv w:val="1"/>
      <w:marLeft w:val="0"/>
      <w:marRight w:val="0"/>
      <w:marTop w:val="0"/>
      <w:marBottom w:val="0"/>
      <w:divBdr>
        <w:top w:val="none" w:sz="0" w:space="0" w:color="auto"/>
        <w:left w:val="none" w:sz="0" w:space="0" w:color="auto"/>
        <w:bottom w:val="none" w:sz="0" w:space="0" w:color="auto"/>
        <w:right w:val="none" w:sz="0" w:space="0" w:color="auto"/>
      </w:divBdr>
    </w:div>
    <w:div w:id="1947302639">
      <w:bodyDiv w:val="1"/>
      <w:marLeft w:val="0"/>
      <w:marRight w:val="0"/>
      <w:marTop w:val="0"/>
      <w:marBottom w:val="0"/>
      <w:divBdr>
        <w:top w:val="none" w:sz="0" w:space="0" w:color="auto"/>
        <w:left w:val="none" w:sz="0" w:space="0" w:color="auto"/>
        <w:bottom w:val="none" w:sz="0" w:space="0" w:color="auto"/>
        <w:right w:val="none" w:sz="0" w:space="0" w:color="auto"/>
      </w:divBdr>
    </w:div>
    <w:div w:id="1967468567">
      <w:bodyDiv w:val="1"/>
      <w:marLeft w:val="0"/>
      <w:marRight w:val="0"/>
      <w:marTop w:val="0"/>
      <w:marBottom w:val="0"/>
      <w:divBdr>
        <w:top w:val="none" w:sz="0" w:space="0" w:color="auto"/>
        <w:left w:val="none" w:sz="0" w:space="0" w:color="auto"/>
        <w:bottom w:val="none" w:sz="0" w:space="0" w:color="auto"/>
        <w:right w:val="none" w:sz="0" w:space="0" w:color="auto"/>
      </w:divBdr>
    </w:div>
    <w:div w:id="2086222890">
      <w:bodyDiv w:val="1"/>
      <w:marLeft w:val="0"/>
      <w:marRight w:val="0"/>
      <w:marTop w:val="0"/>
      <w:marBottom w:val="0"/>
      <w:divBdr>
        <w:top w:val="none" w:sz="0" w:space="0" w:color="auto"/>
        <w:left w:val="none" w:sz="0" w:space="0" w:color="auto"/>
        <w:bottom w:val="none" w:sz="0" w:space="0" w:color="auto"/>
        <w:right w:val="none" w:sz="0" w:space="0" w:color="auto"/>
      </w:divBdr>
    </w:div>
    <w:div w:id="213667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uv.gov.ua/" TargetMode="External"/><Relationship Id="rId13" Type="http://schemas.openxmlformats.org/officeDocument/2006/relationships/hyperlink" Target="http://www.umsa.edu.ua/kafhome/vnutrmed3/lecture/vnutrstom/vnutrishnya_meducina.pdf"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udentam.net/content/view/988/27/" TargetMode="External"/><Relationship Id="rId17" Type="http://schemas.openxmlformats.org/officeDocument/2006/relationships/hyperlink" Target="http://kingmed.info/download.php?book_id=4306" TargetMode="External"/><Relationship Id="rId2" Type="http://schemas.openxmlformats.org/officeDocument/2006/relationships/numbering" Target="numbering.xml"/><Relationship Id="rId16" Type="http://schemas.openxmlformats.org/officeDocument/2006/relationships/hyperlink" Target="http://kingmed.info/media/book/1/86.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sa.edu.ua/kafhome/vnutrmed3/kaf_vnutrmed_3_download.html" TargetMode="External"/><Relationship Id="rId5" Type="http://schemas.openxmlformats.org/officeDocument/2006/relationships/webSettings" Target="webSettings.xml"/><Relationship Id="rId15" Type="http://schemas.openxmlformats.org/officeDocument/2006/relationships/hyperlink" Target="http://cassidy.iq-metr.ru/detektivy/osnovi-vnutrishnoyi-meditsini-tom-3-ukr-movoyu-pidruchnik-dlya-vmnz-iv-r-a-rekomendovano-moz" TargetMode="External"/><Relationship Id="rId10" Type="http://schemas.openxmlformats.org/officeDocument/2006/relationships/hyperlink" Target="http://library.zsmu.edu.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nmb.dn.ua/" TargetMode="External"/><Relationship Id="rId14" Type="http://schemas.openxmlformats.org/officeDocument/2006/relationships/hyperlink" Target="http://www.umsa.edu.ua/kafhome/vnutrmed3/lecture/vnutrstom/vnutrishni_hvorobi_posibnik.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AB8D6-6CC8-4B71-955A-BB0BCEC7F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2120</TotalTime>
  <Pages>11</Pages>
  <Words>4421</Words>
  <Characters>25200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 Малишев</dc:creator>
  <cp:keywords/>
  <dc:description/>
  <cp:lastModifiedBy>Пользователь</cp:lastModifiedBy>
  <cp:revision>115</cp:revision>
  <cp:lastPrinted>2019-10-14T22:39:00Z</cp:lastPrinted>
  <dcterms:created xsi:type="dcterms:W3CDTF">2018-09-09T19:17:00Z</dcterms:created>
  <dcterms:modified xsi:type="dcterms:W3CDTF">2021-11-21T12:04:00Z</dcterms:modified>
</cp:coreProperties>
</file>