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74" w:rsidRPr="00496074" w:rsidRDefault="00496074" w:rsidP="00496074">
      <w:pPr>
        <w:widowControl w:val="0"/>
        <w:tabs>
          <w:tab w:val="left" w:pos="1042"/>
        </w:tabs>
        <w:rPr>
          <w:b/>
          <w:i/>
          <w:iCs/>
          <w:szCs w:val="28"/>
          <w:lang w:val="uk-UA"/>
        </w:rPr>
      </w:pPr>
      <w:r w:rsidRPr="00496074">
        <w:rPr>
          <w:b/>
          <w:i/>
          <w:iCs/>
          <w:szCs w:val="28"/>
          <w:lang w:val="uk-UA"/>
        </w:rPr>
        <w:t>П</w:t>
      </w:r>
      <w:proofErr w:type="spellStart"/>
      <w:r w:rsidRPr="00496074">
        <w:rPr>
          <w:b/>
          <w:i/>
          <w:iCs/>
          <w:szCs w:val="28"/>
        </w:rPr>
        <w:t>ерелік</w:t>
      </w:r>
      <w:proofErr w:type="spellEnd"/>
      <w:r w:rsidRPr="00496074">
        <w:rPr>
          <w:b/>
          <w:i/>
          <w:iCs/>
          <w:szCs w:val="28"/>
        </w:rPr>
        <w:t xml:space="preserve"> </w:t>
      </w:r>
      <w:proofErr w:type="spellStart"/>
      <w:r w:rsidRPr="00496074">
        <w:rPr>
          <w:b/>
          <w:i/>
          <w:iCs/>
          <w:szCs w:val="28"/>
        </w:rPr>
        <w:t>питань</w:t>
      </w:r>
      <w:proofErr w:type="spellEnd"/>
      <w:r w:rsidRPr="00496074">
        <w:rPr>
          <w:b/>
          <w:i/>
          <w:iCs/>
          <w:szCs w:val="28"/>
        </w:rPr>
        <w:t xml:space="preserve"> для семестрового контролю.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proofErr w:type="spellStart"/>
      <w:r w:rsidRPr="0017511B">
        <w:rPr>
          <w:sz w:val="24"/>
          <w:lang w:val="uk-UA"/>
        </w:rPr>
        <w:t>Доаналітичний</w:t>
      </w:r>
      <w:proofErr w:type="spellEnd"/>
      <w:r w:rsidRPr="0017511B">
        <w:rPr>
          <w:sz w:val="24"/>
          <w:lang w:val="uk-UA"/>
        </w:rPr>
        <w:t xml:space="preserve">, аналітичний та </w:t>
      </w:r>
      <w:proofErr w:type="spellStart"/>
      <w:r w:rsidRPr="0017511B">
        <w:rPr>
          <w:sz w:val="24"/>
          <w:lang w:val="uk-UA"/>
        </w:rPr>
        <w:t>постаналітичний</w:t>
      </w:r>
      <w:proofErr w:type="spellEnd"/>
      <w:r w:rsidRPr="0017511B">
        <w:rPr>
          <w:sz w:val="24"/>
          <w:lang w:val="uk-UA"/>
        </w:rPr>
        <w:t xml:space="preserve"> етапи клініко-біохімічних досліджень. Поняття біохімічних констеляцій.</w:t>
      </w:r>
    </w:p>
    <w:p w:rsidR="00496074" w:rsidRPr="00496074" w:rsidRDefault="00496074" w:rsidP="00496074">
      <w:pPr>
        <w:pStyle w:val="a8"/>
        <w:numPr>
          <w:ilvl w:val="0"/>
          <w:numId w:val="17"/>
        </w:numPr>
        <w:spacing w:after="0"/>
        <w:jc w:val="both"/>
        <w:rPr>
          <w:sz w:val="24"/>
          <w:lang w:val="uk-UA"/>
        </w:rPr>
      </w:pPr>
      <w:r w:rsidRPr="00496074">
        <w:rPr>
          <w:sz w:val="24"/>
          <w:lang w:val="uk-UA"/>
        </w:rPr>
        <w:t xml:space="preserve">Принципи методів досліджень у клінічній біохімії: </w:t>
      </w:r>
      <w:proofErr w:type="spellStart"/>
      <w:r w:rsidRPr="00496074">
        <w:rPr>
          <w:sz w:val="24"/>
          <w:lang w:val="uk-UA"/>
        </w:rPr>
        <w:t>центрифуфугування</w:t>
      </w:r>
      <w:proofErr w:type="spellEnd"/>
      <w:r w:rsidRPr="00496074">
        <w:rPr>
          <w:sz w:val="24"/>
          <w:lang w:val="uk-UA"/>
        </w:rPr>
        <w:t>, оптичних методів дослідження (</w:t>
      </w:r>
      <w:proofErr w:type="spellStart"/>
      <w:r w:rsidRPr="00496074">
        <w:rPr>
          <w:sz w:val="24"/>
          <w:lang w:val="uk-UA"/>
        </w:rPr>
        <w:t>фотоколориметрії</w:t>
      </w:r>
      <w:proofErr w:type="spellEnd"/>
      <w:r w:rsidRPr="00496074">
        <w:rPr>
          <w:sz w:val="24"/>
          <w:lang w:val="uk-UA"/>
        </w:rPr>
        <w:t xml:space="preserve">, спектрофотометрії, флюорометрії), електрофорезу, хроматографії, </w:t>
      </w:r>
      <w:proofErr w:type="spellStart"/>
      <w:r w:rsidRPr="00496074">
        <w:rPr>
          <w:sz w:val="24"/>
          <w:lang w:val="uk-UA"/>
        </w:rPr>
        <w:t>імуноферментного</w:t>
      </w:r>
      <w:proofErr w:type="spellEnd"/>
      <w:r w:rsidRPr="00496074">
        <w:rPr>
          <w:sz w:val="24"/>
          <w:lang w:val="uk-UA"/>
        </w:rPr>
        <w:t xml:space="preserve"> аналізу, </w:t>
      </w:r>
      <w:proofErr w:type="spellStart"/>
      <w:r w:rsidRPr="00496074">
        <w:rPr>
          <w:sz w:val="24"/>
          <w:lang w:val="uk-UA"/>
        </w:rPr>
        <w:t>полімеразної</w:t>
      </w:r>
      <w:proofErr w:type="spellEnd"/>
      <w:r w:rsidRPr="00496074">
        <w:rPr>
          <w:sz w:val="24"/>
          <w:lang w:val="uk-UA"/>
        </w:rPr>
        <w:t xml:space="preserve"> ланцюгової реакції.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>Правила забору матеріалу (крові, січі) для клініко-біохімічних досліджень.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 xml:space="preserve">Клінічне значення дослідження загального білка та </w:t>
      </w:r>
      <w:proofErr w:type="spellStart"/>
      <w:r w:rsidRPr="0017511B">
        <w:rPr>
          <w:sz w:val="24"/>
          <w:lang w:val="uk-UA"/>
        </w:rPr>
        <w:t>протеїнограм</w:t>
      </w:r>
      <w:proofErr w:type="spellEnd"/>
      <w:r w:rsidRPr="0017511B">
        <w:rPr>
          <w:sz w:val="24"/>
          <w:lang w:val="uk-UA"/>
        </w:rPr>
        <w:t>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 xml:space="preserve">Клінічне значення дослідження </w:t>
      </w:r>
      <w:proofErr w:type="spellStart"/>
      <w:r w:rsidRPr="0017511B">
        <w:rPr>
          <w:sz w:val="24"/>
          <w:lang w:val="uk-UA"/>
        </w:rPr>
        <w:t>азотвмісних</w:t>
      </w:r>
      <w:proofErr w:type="spellEnd"/>
      <w:r w:rsidRPr="0017511B">
        <w:rPr>
          <w:sz w:val="24"/>
          <w:lang w:val="uk-UA"/>
        </w:rPr>
        <w:t xml:space="preserve"> сполук у крові та сечі.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 xml:space="preserve">Клінічне значення дослідження вмісту глюкози в крові. Причини виникнення </w:t>
      </w:r>
      <w:proofErr w:type="spellStart"/>
      <w:r w:rsidRPr="0017511B">
        <w:rPr>
          <w:sz w:val="24"/>
          <w:lang w:val="uk-UA"/>
        </w:rPr>
        <w:t>гіпо-</w:t>
      </w:r>
      <w:proofErr w:type="spellEnd"/>
      <w:r w:rsidRPr="0017511B">
        <w:rPr>
          <w:sz w:val="24"/>
          <w:lang w:val="uk-UA"/>
        </w:rPr>
        <w:t xml:space="preserve"> та гіперглікемій.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 xml:space="preserve">Клінічне значення дослідження вмісту </w:t>
      </w:r>
      <w:proofErr w:type="spellStart"/>
      <w:r w:rsidRPr="0017511B">
        <w:rPr>
          <w:sz w:val="24"/>
          <w:lang w:val="uk-UA"/>
        </w:rPr>
        <w:t>глікопротеїнів</w:t>
      </w:r>
      <w:proofErr w:type="spellEnd"/>
      <w:r w:rsidRPr="0017511B">
        <w:rPr>
          <w:sz w:val="24"/>
          <w:lang w:val="uk-UA"/>
        </w:rPr>
        <w:t xml:space="preserve"> та </w:t>
      </w:r>
      <w:proofErr w:type="spellStart"/>
      <w:r w:rsidRPr="0017511B">
        <w:rPr>
          <w:sz w:val="24"/>
          <w:lang w:val="uk-UA"/>
        </w:rPr>
        <w:t>глікозоамінгліканів</w:t>
      </w:r>
      <w:proofErr w:type="spellEnd"/>
      <w:r w:rsidRPr="0017511B">
        <w:rPr>
          <w:sz w:val="24"/>
          <w:lang w:val="uk-UA"/>
        </w:rPr>
        <w:t>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 xml:space="preserve">Клінічне значення дослідження показників ліпідного обміну: загальних ліпідів, </w:t>
      </w:r>
      <w:proofErr w:type="spellStart"/>
      <w:r w:rsidRPr="0017511B">
        <w:rPr>
          <w:sz w:val="24"/>
          <w:lang w:val="uk-UA"/>
        </w:rPr>
        <w:t>холестеролу</w:t>
      </w:r>
      <w:proofErr w:type="spellEnd"/>
      <w:r w:rsidRPr="0017511B">
        <w:rPr>
          <w:sz w:val="24"/>
          <w:lang w:val="uk-UA"/>
        </w:rPr>
        <w:t xml:space="preserve">, </w:t>
      </w:r>
      <w:proofErr w:type="spellStart"/>
      <w:r w:rsidRPr="0017511B">
        <w:rPr>
          <w:sz w:val="24"/>
          <w:lang w:val="uk-UA"/>
        </w:rPr>
        <w:t>триацилгліцеролів</w:t>
      </w:r>
      <w:proofErr w:type="spellEnd"/>
      <w:r w:rsidRPr="0017511B">
        <w:rPr>
          <w:sz w:val="24"/>
          <w:lang w:val="uk-UA"/>
        </w:rPr>
        <w:t xml:space="preserve">, кетонових тіл, фосфоліпідів, </w:t>
      </w:r>
      <w:proofErr w:type="spellStart"/>
      <w:r w:rsidRPr="0017511B">
        <w:rPr>
          <w:sz w:val="24"/>
          <w:lang w:val="uk-UA"/>
        </w:rPr>
        <w:t>ліпопротеїнів</w:t>
      </w:r>
      <w:proofErr w:type="spellEnd"/>
      <w:r w:rsidRPr="0017511B">
        <w:rPr>
          <w:sz w:val="24"/>
          <w:lang w:val="uk-UA"/>
        </w:rPr>
        <w:t xml:space="preserve">. Поняття </w:t>
      </w:r>
      <w:proofErr w:type="spellStart"/>
      <w:r w:rsidRPr="0017511B">
        <w:rPr>
          <w:sz w:val="24"/>
          <w:lang w:val="uk-UA"/>
        </w:rPr>
        <w:t>дисліпопротеїнемій</w:t>
      </w:r>
      <w:proofErr w:type="spellEnd"/>
      <w:r w:rsidRPr="0017511B">
        <w:rPr>
          <w:sz w:val="24"/>
          <w:lang w:val="uk-UA"/>
        </w:rPr>
        <w:t xml:space="preserve">. Різновиди </w:t>
      </w:r>
      <w:proofErr w:type="spellStart"/>
      <w:r w:rsidRPr="0017511B">
        <w:rPr>
          <w:sz w:val="24"/>
          <w:lang w:val="uk-UA"/>
        </w:rPr>
        <w:t>дисліпопротеїнемій</w:t>
      </w:r>
      <w:proofErr w:type="spellEnd"/>
      <w:r w:rsidRPr="0017511B">
        <w:rPr>
          <w:sz w:val="24"/>
          <w:lang w:val="uk-UA"/>
        </w:rPr>
        <w:t>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>Одиниці визначення активності ферментів.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 xml:space="preserve">Клініко-діагностичне значення визначення ізоферментів. Приклади (лактатдегідрогеназа, </w:t>
      </w:r>
      <w:proofErr w:type="spellStart"/>
      <w:r w:rsidRPr="0017511B">
        <w:rPr>
          <w:sz w:val="24"/>
          <w:lang w:val="uk-UA"/>
        </w:rPr>
        <w:t>креатинфосфокіназа</w:t>
      </w:r>
      <w:proofErr w:type="spellEnd"/>
      <w:r w:rsidRPr="0017511B">
        <w:rPr>
          <w:sz w:val="24"/>
          <w:lang w:val="uk-UA"/>
        </w:rPr>
        <w:t>).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 xml:space="preserve">Клініко-діагностичне значення визначення активності альфа-амілази, амінотрансфераз, лужної та кислої фосфатаз, </w:t>
      </w:r>
      <w:proofErr w:type="spellStart"/>
      <w:r w:rsidRPr="0017511B">
        <w:rPr>
          <w:sz w:val="24"/>
          <w:lang w:val="uk-UA"/>
        </w:rPr>
        <w:t>гама-глутамілтранспептидази</w:t>
      </w:r>
      <w:proofErr w:type="spellEnd"/>
      <w:r w:rsidRPr="0017511B">
        <w:rPr>
          <w:sz w:val="24"/>
          <w:lang w:val="uk-UA"/>
        </w:rPr>
        <w:t xml:space="preserve">, ліпази, </w:t>
      </w:r>
      <w:proofErr w:type="spellStart"/>
      <w:r w:rsidRPr="0017511B">
        <w:rPr>
          <w:sz w:val="24"/>
          <w:lang w:val="uk-UA"/>
        </w:rPr>
        <w:t>трансамідинази</w:t>
      </w:r>
      <w:proofErr w:type="spellEnd"/>
      <w:r w:rsidRPr="0017511B">
        <w:rPr>
          <w:sz w:val="24"/>
          <w:lang w:val="uk-UA"/>
        </w:rPr>
        <w:t xml:space="preserve">, </w:t>
      </w:r>
      <w:proofErr w:type="spellStart"/>
      <w:r w:rsidRPr="0017511B">
        <w:rPr>
          <w:sz w:val="24"/>
          <w:lang w:val="uk-UA"/>
        </w:rPr>
        <w:t>сорбітолдегідрогенази</w:t>
      </w:r>
      <w:proofErr w:type="spellEnd"/>
      <w:r w:rsidRPr="0017511B">
        <w:rPr>
          <w:sz w:val="24"/>
          <w:lang w:val="uk-UA"/>
        </w:rPr>
        <w:t>).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 xml:space="preserve">Первинні (спадкові) та вторинні (набуті) </w:t>
      </w:r>
      <w:proofErr w:type="spellStart"/>
      <w:r w:rsidRPr="0017511B">
        <w:rPr>
          <w:sz w:val="24"/>
          <w:lang w:val="uk-UA"/>
        </w:rPr>
        <w:t>ензимопатії</w:t>
      </w:r>
      <w:proofErr w:type="spellEnd"/>
      <w:r w:rsidRPr="0017511B">
        <w:rPr>
          <w:sz w:val="24"/>
          <w:lang w:val="uk-UA"/>
        </w:rPr>
        <w:t xml:space="preserve">. </w:t>
      </w:r>
      <w:proofErr w:type="spellStart"/>
      <w:r w:rsidRPr="0017511B">
        <w:rPr>
          <w:sz w:val="24"/>
        </w:rPr>
        <w:t>Біохі</w:t>
      </w:r>
      <w:proofErr w:type="gramStart"/>
      <w:r w:rsidRPr="0017511B">
        <w:rPr>
          <w:sz w:val="24"/>
        </w:rPr>
        <w:t>м</w:t>
      </w:r>
      <w:proofErr w:type="gramEnd"/>
      <w:r w:rsidRPr="0017511B">
        <w:rPr>
          <w:sz w:val="24"/>
        </w:rPr>
        <w:t>ічні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основи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виникнення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ензимопатій</w:t>
      </w:r>
      <w:proofErr w:type="spellEnd"/>
      <w:r w:rsidRPr="0017511B">
        <w:rPr>
          <w:sz w:val="24"/>
        </w:rPr>
        <w:t xml:space="preserve">. 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 xml:space="preserve">Поняття, діагностичне та прогностичне  значення оцінки системи </w:t>
      </w:r>
      <w:proofErr w:type="spellStart"/>
      <w:r w:rsidRPr="0017511B">
        <w:rPr>
          <w:sz w:val="24"/>
          <w:lang w:val="uk-UA"/>
        </w:rPr>
        <w:t>прооксидантно-антиоксидантної</w:t>
      </w:r>
      <w:proofErr w:type="spellEnd"/>
      <w:r w:rsidRPr="0017511B">
        <w:rPr>
          <w:sz w:val="24"/>
          <w:lang w:val="uk-UA"/>
        </w:rPr>
        <w:t xml:space="preserve"> рівноваги у організмі людини.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>Теорії атеросклерозу.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>Біохімічна діагностика атеросклерозу.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</w:rPr>
        <w:t xml:space="preserve">Роль макро- та </w:t>
      </w:r>
      <w:proofErr w:type="spellStart"/>
      <w:r w:rsidRPr="0017511B">
        <w:rPr>
          <w:sz w:val="24"/>
        </w:rPr>
        <w:t>мікроелементі</w:t>
      </w:r>
      <w:proofErr w:type="gramStart"/>
      <w:r w:rsidRPr="0017511B">
        <w:rPr>
          <w:sz w:val="24"/>
        </w:rPr>
        <w:t>в</w:t>
      </w:r>
      <w:proofErr w:type="spellEnd"/>
      <w:proofErr w:type="gramEnd"/>
      <w:r w:rsidRPr="0017511B">
        <w:rPr>
          <w:sz w:val="24"/>
        </w:rPr>
        <w:t xml:space="preserve"> у </w:t>
      </w:r>
      <w:proofErr w:type="spellStart"/>
      <w:r w:rsidRPr="0017511B">
        <w:rPr>
          <w:sz w:val="24"/>
        </w:rPr>
        <w:t>обміні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речовин</w:t>
      </w:r>
      <w:proofErr w:type="spellEnd"/>
      <w:r w:rsidRPr="0017511B">
        <w:rPr>
          <w:sz w:val="24"/>
        </w:rPr>
        <w:t>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proofErr w:type="spellStart"/>
      <w:r w:rsidRPr="0017511B">
        <w:rPr>
          <w:sz w:val="24"/>
        </w:rPr>
        <w:t>Порушення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мінерального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обміну</w:t>
      </w:r>
      <w:proofErr w:type="spellEnd"/>
      <w:r w:rsidRPr="0017511B">
        <w:rPr>
          <w:sz w:val="24"/>
        </w:rPr>
        <w:t>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proofErr w:type="spellStart"/>
      <w:r w:rsidRPr="0017511B">
        <w:rPr>
          <w:sz w:val="24"/>
        </w:rPr>
        <w:t>Поняття</w:t>
      </w:r>
      <w:proofErr w:type="spellEnd"/>
      <w:r w:rsidRPr="0017511B">
        <w:rPr>
          <w:sz w:val="24"/>
        </w:rPr>
        <w:t xml:space="preserve"> та причини </w:t>
      </w:r>
      <w:proofErr w:type="spellStart"/>
      <w:r w:rsidRPr="0017511B">
        <w:rPr>
          <w:sz w:val="24"/>
        </w:rPr>
        <w:t>мікроелементозі</w:t>
      </w:r>
      <w:proofErr w:type="gramStart"/>
      <w:r w:rsidRPr="0017511B">
        <w:rPr>
          <w:sz w:val="24"/>
        </w:rPr>
        <w:t>в</w:t>
      </w:r>
      <w:proofErr w:type="spellEnd"/>
      <w:proofErr w:type="gramEnd"/>
      <w:r w:rsidRPr="0017511B">
        <w:rPr>
          <w:sz w:val="24"/>
        </w:rPr>
        <w:t>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 xml:space="preserve">Метаболічні особливості обміну вуглеводів, ліпідів та білків при злоякісних новоутвореннях. 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proofErr w:type="spellStart"/>
      <w:r w:rsidRPr="0017511B">
        <w:rPr>
          <w:sz w:val="24"/>
        </w:rPr>
        <w:t>Поняття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онкогені</w:t>
      </w:r>
      <w:proofErr w:type="gramStart"/>
      <w:r w:rsidRPr="0017511B">
        <w:rPr>
          <w:sz w:val="24"/>
        </w:rPr>
        <w:t>в</w:t>
      </w:r>
      <w:proofErr w:type="spellEnd"/>
      <w:proofErr w:type="gramEnd"/>
      <w:r w:rsidRPr="0017511B">
        <w:rPr>
          <w:sz w:val="24"/>
        </w:rPr>
        <w:t xml:space="preserve"> </w:t>
      </w:r>
      <w:proofErr w:type="gramStart"/>
      <w:r w:rsidRPr="0017511B">
        <w:rPr>
          <w:sz w:val="24"/>
        </w:rPr>
        <w:t>та</w:t>
      </w:r>
      <w:proofErr w:type="gram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іхньої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ролі</w:t>
      </w:r>
      <w:proofErr w:type="spellEnd"/>
      <w:r w:rsidRPr="0017511B">
        <w:rPr>
          <w:sz w:val="24"/>
        </w:rPr>
        <w:t xml:space="preserve"> у </w:t>
      </w:r>
      <w:proofErr w:type="spellStart"/>
      <w:r w:rsidRPr="0017511B">
        <w:rPr>
          <w:sz w:val="24"/>
        </w:rPr>
        <w:t>розвитку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пухлин</w:t>
      </w:r>
      <w:proofErr w:type="spellEnd"/>
      <w:r w:rsidRPr="0017511B">
        <w:rPr>
          <w:sz w:val="24"/>
        </w:rPr>
        <w:t>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proofErr w:type="spellStart"/>
      <w:r w:rsidRPr="0017511B">
        <w:rPr>
          <w:sz w:val="24"/>
        </w:rPr>
        <w:t>Використання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ферментних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тесті</w:t>
      </w:r>
      <w:proofErr w:type="gramStart"/>
      <w:r w:rsidRPr="0017511B">
        <w:rPr>
          <w:sz w:val="24"/>
        </w:rPr>
        <w:t>в</w:t>
      </w:r>
      <w:proofErr w:type="spellEnd"/>
      <w:proofErr w:type="gramEnd"/>
      <w:r w:rsidRPr="0017511B">
        <w:rPr>
          <w:sz w:val="24"/>
        </w:rPr>
        <w:t xml:space="preserve"> при </w:t>
      </w:r>
      <w:proofErr w:type="spellStart"/>
      <w:r w:rsidRPr="0017511B">
        <w:rPr>
          <w:sz w:val="24"/>
        </w:rPr>
        <w:t>лікуванні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онкологічних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хворих</w:t>
      </w:r>
      <w:proofErr w:type="spellEnd"/>
      <w:r w:rsidRPr="0017511B">
        <w:rPr>
          <w:sz w:val="24"/>
        </w:rPr>
        <w:t>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proofErr w:type="spellStart"/>
      <w:r w:rsidRPr="0017511B">
        <w:rPr>
          <w:sz w:val="24"/>
        </w:rPr>
        <w:t>Гормональний</w:t>
      </w:r>
      <w:proofErr w:type="spellEnd"/>
      <w:r w:rsidRPr="0017511B">
        <w:rPr>
          <w:sz w:val="24"/>
        </w:rPr>
        <w:t xml:space="preserve"> дисбаланс у </w:t>
      </w:r>
      <w:proofErr w:type="spellStart"/>
      <w:r w:rsidRPr="0017511B">
        <w:rPr>
          <w:sz w:val="24"/>
        </w:rPr>
        <w:t>хворих</w:t>
      </w:r>
      <w:proofErr w:type="spellEnd"/>
      <w:r w:rsidRPr="0017511B">
        <w:rPr>
          <w:sz w:val="24"/>
        </w:rPr>
        <w:t xml:space="preserve"> </w:t>
      </w:r>
      <w:proofErr w:type="gramStart"/>
      <w:r w:rsidRPr="0017511B">
        <w:rPr>
          <w:sz w:val="24"/>
        </w:rPr>
        <w:t>на</w:t>
      </w:r>
      <w:proofErr w:type="gram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онкологічні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захворювання</w:t>
      </w:r>
      <w:proofErr w:type="spellEnd"/>
      <w:r w:rsidRPr="0017511B">
        <w:rPr>
          <w:sz w:val="24"/>
        </w:rPr>
        <w:t>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proofErr w:type="spellStart"/>
      <w:r w:rsidRPr="0017511B">
        <w:rPr>
          <w:sz w:val="24"/>
        </w:rPr>
        <w:t>Поняття</w:t>
      </w:r>
      <w:proofErr w:type="spellEnd"/>
      <w:r w:rsidRPr="0017511B">
        <w:rPr>
          <w:sz w:val="24"/>
        </w:rPr>
        <w:t xml:space="preserve">  </w:t>
      </w:r>
      <w:proofErr w:type="spellStart"/>
      <w:r w:rsidRPr="0017511B">
        <w:rPr>
          <w:sz w:val="24"/>
        </w:rPr>
        <w:t>раціонального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харчування</w:t>
      </w:r>
      <w:proofErr w:type="spellEnd"/>
      <w:r w:rsidRPr="0017511B">
        <w:rPr>
          <w:sz w:val="24"/>
          <w:lang w:val="uk-UA"/>
        </w:rPr>
        <w:t xml:space="preserve">, добові норми основних </w:t>
      </w:r>
      <w:proofErr w:type="spellStart"/>
      <w:r w:rsidRPr="0017511B">
        <w:rPr>
          <w:sz w:val="24"/>
          <w:lang w:val="uk-UA"/>
        </w:rPr>
        <w:t>нутрієнтів</w:t>
      </w:r>
      <w:proofErr w:type="spellEnd"/>
      <w:r w:rsidRPr="0017511B">
        <w:rPr>
          <w:sz w:val="24"/>
          <w:lang w:val="uk-UA"/>
        </w:rPr>
        <w:t>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r w:rsidRPr="0017511B">
        <w:rPr>
          <w:sz w:val="24"/>
          <w:lang w:val="uk-UA"/>
        </w:rPr>
        <w:t>Роль порушень збалансованого харчування у виникненні захворювань.</w:t>
      </w:r>
    </w:p>
    <w:p w:rsidR="00496074" w:rsidRPr="0017511B" w:rsidRDefault="00496074" w:rsidP="00496074">
      <w:pPr>
        <w:numPr>
          <w:ilvl w:val="0"/>
          <w:numId w:val="17"/>
        </w:numPr>
        <w:jc w:val="both"/>
        <w:rPr>
          <w:sz w:val="24"/>
          <w:lang w:val="uk-UA"/>
        </w:rPr>
      </w:pPr>
      <w:proofErr w:type="spellStart"/>
      <w:r w:rsidRPr="0017511B">
        <w:rPr>
          <w:sz w:val="24"/>
        </w:rPr>
        <w:t>Біохі</w:t>
      </w:r>
      <w:proofErr w:type="gramStart"/>
      <w:r w:rsidRPr="0017511B">
        <w:rPr>
          <w:sz w:val="24"/>
        </w:rPr>
        <w:t>м</w:t>
      </w:r>
      <w:proofErr w:type="gramEnd"/>
      <w:r w:rsidRPr="0017511B">
        <w:rPr>
          <w:sz w:val="24"/>
        </w:rPr>
        <w:t>ічні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основи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лікувального</w:t>
      </w:r>
      <w:proofErr w:type="spellEnd"/>
      <w:r w:rsidRPr="0017511B">
        <w:rPr>
          <w:sz w:val="24"/>
        </w:rPr>
        <w:t xml:space="preserve"> </w:t>
      </w:r>
      <w:proofErr w:type="spellStart"/>
      <w:r w:rsidRPr="0017511B">
        <w:rPr>
          <w:sz w:val="24"/>
        </w:rPr>
        <w:t>харчування</w:t>
      </w:r>
      <w:proofErr w:type="spellEnd"/>
      <w:r w:rsidRPr="0017511B">
        <w:rPr>
          <w:sz w:val="24"/>
          <w:lang w:val="uk-UA"/>
        </w:rPr>
        <w:t>.</w:t>
      </w:r>
    </w:p>
    <w:p w:rsidR="00F838E5" w:rsidRPr="00496074" w:rsidRDefault="00F838E5" w:rsidP="00496074"/>
    <w:sectPr w:rsidR="00F838E5" w:rsidRPr="00496074" w:rsidSect="00F8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D9A"/>
    <w:multiLevelType w:val="hybridMultilevel"/>
    <w:tmpl w:val="7E0278B8"/>
    <w:lvl w:ilvl="0" w:tplc="91806B4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FA9"/>
    <w:multiLevelType w:val="hybridMultilevel"/>
    <w:tmpl w:val="5BA6598C"/>
    <w:lvl w:ilvl="0" w:tplc="183AB20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09FC3E73"/>
    <w:multiLevelType w:val="hybridMultilevel"/>
    <w:tmpl w:val="256612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157E"/>
    <w:multiLevelType w:val="singleLevel"/>
    <w:tmpl w:val="91260BD2"/>
    <w:lvl w:ilvl="0">
      <w:start w:val="4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4FB7B81"/>
    <w:multiLevelType w:val="hybridMultilevel"/>
    <w:tmpl w:val="E190ED44"/>
    <w:lvl w:ilvl="0" w:tplc="011E12D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29456C8D"/>
    <w:multiLevelType w:val="hybridMultilevel"/>
    <w:tmpl w:val="5EFAF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551B2"/>
    <w:multiLevelType w:val="hybridMultilevel"/>
    <w:tmpl w:val="C2E20D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FE331F"/>
    <w:multiLevelType w:val="hybridMultilevel"/>
    <w:tmpl w:val="7510775A"/>
    <w:lvl w:ilvl="0" w:tplc="170C8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2004B"/>
    <w:multiLevelType w:val="singleLevel"/>
    <w:tmpl w:val="C060CAB6"/>
    <w:lvl w:ilvl="0">
      <w:start w:val="1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5E5A702E"/>
    <w:multiLevelType w:val="singleLevel"/>
    <w:tmpl w:val="EA8EFF0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653C7AE4"/>
    <w:multiLevelType w:val="singleLevel"/>
    <w:tmpl w:val="1BC84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11">
    <w:nsid w:val="662A26E8"/>
    <w:multiLevelType w:val="hybridMultilevel"/>
    <w:tmpl w:val="29784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D16365"/>
    <w:multiLevelType w:val="hybridMultilevel"/>
    <w:tmpl w:val="52F26A14"/>
    <w:lvl w:ilvl="0" w:tplc="0D1ADEE6">
      <w:start w:val="6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45E69"/>
    <w:multiLevelType w:val="hybridMultilevel"/>
    <w:tmpl w:val="5FF6D9EA"/>
    <w:lvl w:ilvl="0" w:tplc="646A9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575E8"/>
    <w:multiLevelType w:val="hybridMultilevel"/>
    <w:tmpl w:val="145C5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0EE"/>
    <w:rsid w:val="0009554C"/>
    <w:rsid w:val="000C2E27"/>
    <w:rsid w:val="00202F03"/>
    <w:rsid w:val="00264646"/>
    <w:rsid w:val="002B7758"/>
    <w:rsid w:val="00355D5A"/>
    <w:rsid w:val="00496074"/>
    <w:rsid w:val="005B34D5"/>
    <w:rsid w:val="007330EE"/>
    <w:rsid w:val="00A04764"/>
    <w:rsid w:val="00AE20EC"/>
    <w:rsid w:val="00F8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4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04764"/>
    <w:pPr>
      <w:spacing w:after="120" w:line="480" w:lineRule="auto"/>
      <w:ind w:left="283"/>
    </w:pPr>
    <w:rPr>
      <w:sz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47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Без интервала2"/>
    <w:uiPriority w:val="99"/>
    <w:rsid w:val="00A04764"/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uiPriority w:val="99"/>
    <w:semiHidden/>
    <w:unhideWhenUsed/>
    <w:rsid w:val="000955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95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554C"/>
    <w:rPr>
      <w:rFonts w:ascii="Cambria" w:eastAsia="Calibri" w:hAnsi="Cambria" w:cs="Times New Roman"/>
      <w:b/>
      <w:bCs/>
      <w:kern w:val="32"/>
      <w:sz w:val="32"/>
      <w:szCs w:val="32"/>
      <w:lang/>
    </w:rPr>
  </w:style>
  <w:style w:type="paragraph" w:styleId="3">
    <w:name w:val="Body Text Indent 3"/>
    <w:basedOn w:val="a"/>
    <w:link w:val="30"/>
    <w:rsid w:val="0009554C"/>
    <w:pPr>
      <w:spacing w:after="120"/>
      <w:ind w:left="283"/>
    </w:pPr>
    <w:rPr>
      <w:rFonts w:ascii="Calibri" w:hAnsi="Calibri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09554C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9554C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554C"/>
    <w:rPr>
      <w:rFonts w:ascii="Calibri" w:eastAsia="Calibri" w:hAnsi="Calibri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264646"/>
  </w:style>
  <w:style w:type="character" w:styleId="a7">
    <w:name w:val="Strong"/>
    <w:qFormat/>
    <w:rsid w:val="00264646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4960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960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2021-11-29T10:05:00Z</dcterms:created>
  <dcterms:modified xsi:type="dcterms:W3CDTF">2021-11-29T10:05:00Z</dcterms:modified>
</cp:coreProperties>
</file>